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Litigation Hold Notice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 xml:space="preserve">SUBJECT TO ATTORNEY-CLIENT PRIVILEGE </w:t>
      </w:r>
      <w:r>
        <w:rPr>
          <w:rFonts w:ascii="Times New Roman" w:hAnsi="Times New Roman" w:eastAsia="Times New Roman" w:cs="Times New Roman"/>
          <w:sz w:val="24"/>
        </w:rPr>
        <w:br/>
      </w:r>
      <w:r>
        <w:rPr>
          <w:rFonts w:ascii="Times New Roman" w:hAnsi="Times New Roman" w:eastAsia="Times New Roman" w:cs="Times New Roman"/>
          <w:b/>
          <w:sz w:val="24"/>
        </w:rPr>
        <w:t>AND WORK PRODUCT PROTECTIONS</w:t>
      </w:r>
    </w:p>
    <w:p>
      <w:pPr>
        <w:keepNext w:val="0"/>
        <w:spacing w:before="200" w:after="0" w:line="260" w:lineRule="exact"/>
        <w:ind w:left="72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[name(s) of appropriate recipient(s)]</w:t>
      </w:r>
    </w:p>
    <w:p>
      <w:pPr>
        <w:keepNext w:val="0"/>
        <w:spacing w:before="200" w:after="0" w:line="260" w:lineRule="exact"/>
        <w:ind w:left="720" w:right="0" w:firstLine="0"/>
        <w:jc w:val="both"/>
      </w:pPr>
      <w:r>
        <w:rPr>
          <w:rFonts w:ascii="Times New Roman" w:hAnsi="Times New Roman" w:eastAsia="Times New Roman" w:cs="Times New Roman"/>
          <w:b/>
          <w:sz w:val="24"/>
        </w:rPr>
        <w:t>From:</w:t>
      </w:r>
      <w:r>
        <w:rPr>
          <w:rFonts w:ascii="Times New Roman" w:hAnsi="Times New Roman" w:eastAsia="Times New Roman" w:cs="Times New Roman"/>
          <w:b w:val="0"/>
          <w:sz w:val="24"/>
        </w:rPr>
        <w:t xml:space="preserve"> [name of sender]</w:t>
      </w:r>
    </w:p>
    <w:p>
      <w:pPr>
        <w:keepNext w:val="0"/>
        <w:spacing w:before="200" w:after="0" w:line="260" w:lineRule="exact"/>
        <w:ind w:left="72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720" w:right="0" w:firstLine="0"/>
        <w:jc w:val="both"/>
      </w:pPr>
      <w:r>
        <w:rPr>
          <w:rFonts w:ascii="Times New Roman" w:hAnsi="Times New Roman" w:eastAsia="Times New Roman" w:cs="Times New Roman"/>
          <w:b/>
          <w:sz w:val="24"/>
        </w:rPr>
        <w:t>Re: Legal Hold and Document Preservation for</w:t>
      </w:r>
      <w:r>
        <w:rPr>
          <w:rFonts w:ascii="Times New Roman" w:hAnsi="Times New Roman" w:eastAsia="Times New Roman" w:cs="Times New Roman"/>
          <w:b w:val="0"/>
          <w:sz w:val="24"/>
        </w:rPr>
        <w:t xml:space="preserve"> [case title or identification of dispute]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[Client name] (the "Company") is currently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pending in Michigan Circuit Court, [circuit number] Judicial Circuit, entitled [case title] (the "Action"). This notice is to inform you that, effective immediately, you must retain and preserve all records, including documents and electronically stored information (ESI), in your possession, custody, or control that may be relevant to the Action.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Action, [opposing party name] has alleged that the Company [brief description of claim]. </w:t>
      </w:r>
      <w:r>
        <w:rPr>
          <w:rFonts w:ascii="Times New Roman" w:hAnsi="Times New Roman" w:eastAsia="Times New Roman" w:cs="Times New Roman"/>
          <w:b/>
          <w:sz w:val="24"/>
        </w:rPr>
        <w:t>To comply with its legal obligations, the Company must immediately preserve relevant documents (including ESI) and suspend deletion, overwriting, or other possible destruction or alteration of the documents.</w:t>
      </w:r>
      <w:r>
        <w:rPr>
          <w:rFonts w:ascii="Times New Roman" w:hAnsi="Times New Roman" w:eastAsia="Times New Roman" w:cs="Times New Roman"/>
          <w:b w:val="0"/>
          <w:sz w:val="24"/>
        </w:rPr>
        <w:t xml:space="preserve"> If you know of additional employees who should receive this notice, please send their names to me, and I will forward this notice to them directly.</w:t>
      </w:r>
    </w:p>
    <w:p>
      <w:pPr>
        <w:keepNext w:val="0"/>
        <w:spacing w:before="200" w:after="0" w:line="260" w:lineRule="exact"/>
        <w:ind w:left="720" w:right="0" w:firstLine="0"/>
        <w:jc w:val="both"/>
      </w:pPr>
      <w:r>
        <w:rPr>
          <w:rFonts w:ascii="Times New Roman" w:hAnsi="Times New Roman" w:eastAsia="Times New Roman" w:cs="Times New Roman"/>
          <w:b w:val="0"/>
          <w:sz w:val="24"/>
        </w:rPr>
        <w:t>I will be working with management and others at the Company to implement the litigation hold. I will follow up with more information as the matter proceeds, including letting you know when the litigation hold is lifted. In the meantime, please contact me with any questions regarding the litigation hold or your preservation responsibilities.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Categories of Documents, Information, and Electronic Media to Retain.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Until you receive notification from me canceling this litigation hold, you must retain the following types of documents, information, and ESI—even if it would otherwise be your normal practice to recycle, discard, or delete such items in accordance with the company's usual document retention policy:</w:t>
      </w:r>
    </w:p>
    <w:p>
      <w:pPr>
        <w:keepNext w:val="0"/>
        <w:spacing w:before="200" w:after="0" w:line="260" w:lineRule="exact"/>
        <w:ind w:left="1080" w:right="0" w:firstLine="0"/>
        <w:jc w:val="both"/>
      </w:pPr>
      <w:r>
        <w:rPr>
          <w:rFonts w:ascii="Times New Roman" w:hAnsi="Times New Roman" w:eastAsia="Times New Roman" w:cs="Times New Roman"/>
          <w:b w:val="0"/>
          <w:sz w:val="24"/>
        </w:rPr>
        <w:t>• All written documentation, electronic information, or oral communications relating to [brief description of claim], including, but not limited to the following: [list specific types of materials subject to preservation requirement].</w:t>
      </w:r>
    </w:p>
    <w:p>
      <w:pPr>
        <w:keepNext w:val="0"/>
        <w:spacing w:before="200" w:after="0" w:line="260" w:lineRule="exact"/>
        <w:ind w:left="1080" w:right="0" w:firstLine="0"/>
        <w:jc w:val="both"/>
      </w:pPr>
      <w:r>
        <w:rPr>
          <w:rFonts w:ascii="Times New Roman" w:hAnsi="Times New Roman" w:eastAsia="Times New Roman" w:cs="Times New Roman"/>
          <w:b w:val="0"/>
          <w:sz w:val="24"/>
        </w:rPr>
        <w:t>• All written documentation, electronic information, or oral communications relating to [opposing party name].</w:t>
      </w:r>
    </w:p>
    <w:p>
      <w:pPr>
        <w:keepNext w:val="0"/>
        <w:spacing w:before="200" w:after="0" w:line="260" w:lineRule="exact"/>
        <w:ind w:left="1080" w:right="0" w:firstLine="0"/>
        <w:jc w:val="both"/>
      </w:pPr>
      <w:r>
        <w:rPr>
          <w:rFonts w:ascii="Times New Roman" w:hAnsi="Times New Roman" w:eastAsia="Times New Roman" w:cs="Times New Roman"/>
          <w:b w:val="0"/>
          <w:sz w:val="24"/>
        </w:rPr>
        <w:t>• Any notes taken during any conversations, meetings, or phone calls with [opposing party name], including, but not limited to the following: [list specific types of materials subject to preservation requirement].</w:t>
      </w:r>
    </w:p>
    <w:p>
      <w:pPr>
        <w:keepNext w:val="0"/>
        <w:spacing w:before="200" w:after="0" w:line="260" w:lineRule="exact"/>
        <w:ind w:left="1080" w:right="0" w:firstLine="0"/>
        <w:jc w:val="both"/>
      </w:pPr>
      <w:r>
        <w:rPr>
          <w:rFonts w:ascii="Times New Roman" w:hAnsi="Times New Roman" w:eastAsia="Times New Roman" w:cs="Times New Roman"/>
          <w:b w:val="0"/>
          <w:sz w:val="24"/>
        </w:rPr>
        <w:t>• [specify any other types of documents or information to be preserved].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Until you hear from me that the matter is resolved, the applicable date from which potentially relevant materials must be preserved is [beginning date] through [end date]. </w:t>
      </w:r>
      <w:r>
        <w:rPr>
          <w:rFonts w:ascii="Times New Roman" w:hAnsi="Times New Roman" w:eastAsia="Times New Roman" w:cs="Times New Roman"/>
          <w:b/>
          <w:sz w:val="24"/>
        </w:rPr>
        <w:t>All of the Company's document destruction schedules and procedures are suspended and do not apply to these materials while the litigation hold remains in effect.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Types of Materials to Retain.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We request that you retain all types of written, printed, electronic, and other materials related to the [Action or Matter], including:</w:t>
      </w:r>
    </w:p>
    <w:p>
      <w:pPr>
        <w:keepNext w:val="0"/>
        <w:spacing w:before="200" w:after="0" w:line="260" w:lineRule="exact"/>
        <w:ind w:left="1080" w:right="0" w:firstLine="0"/>
        <w:jc w:val="both"/>
      </w:pPr>
      <w:r>
        <w:rPr>
          <w:rFonts w:ascii="Times New Roman" w:hAnsi="Times New Roman" w:eastAsia="Times New Roman" w:cs="Times New Roman"/>
          <w:b w:val="0"/>
          <w:sz w:val="24"/>
        </w:rPr>
        <w:t>• Memos</w:t>
      </w:r>
    </w:p>
    <w:p>
      <w:pPr>
        <w:keepNext w:val="0"/>
        <w:spacing w:before="200" w:after="0" w:line="260" w:lineRule="exact"/>
        <w:ind w:left="1080" w:right="0" w:firstLine="0"/>
        <w:jc w:val="both"/>
      </w:pPr>
      <w:r>
        <w:rPr>
          <w:rFonts w:ascii="Times New Roman" w:hAnsi="Times New Roman" w:eastAsia="Times New Roman" w:cs="Times New Roman"/>
          <w:b w:val="0"/>
          <w:sz w:val="24"/>
        </w:rPr>
        <w:t>• Correspondence</w:t>
      </w:r>
    </w:p>
    <w:p>
      <w:pPr>
        <w:keepNext w:val="0"/>
        <w:spacing w:before="200" w:after="0" w:line="260" w:lineRule="exact"/>
        <w:ind w:left="1080" w:right="0" w:firstLine="0"/>
        <w:jc w:val="both"/>
      </w:pPr>
      <w:r>
        <w:rPr>
          <w:rFonts w:ascii="Times New Roman" w:hAnsi="Times New Roman" w:eastAsia="Times New Roman" w:cs="Times New Roman"/>
          <w:b w:val="0"/>
          <w:sz w:val="24"/>
        </w:rPr>
        <w:t>• Diaries</w:t>
      </w:r>
    </w:p>
    <w:p>
      <w:pPr>
        <w:keepNext w:val="0"/>
        <w:spacing w:before="200" w:after="0" w:line="260" w:lineRule="exact"/>
        <w:ind w:left="1080" w:right="0" w:firstLine="0"/>
        <w:jc w:val="both"/>
      </w:pPr>
      <w:r>
        <w:rPr>
          <w:rFonts w:ascii="Times New Roman" w:hAnsi="Times New Roman" w:eastAsia="Times New Roman" w:cs="Times New Roman"/>
          <w:b w:val="0"/>
          <w:sz w:val="24"/>
        </w:rPr>
        <w:t>• Spreadsheets</w:t>
      </w:r>
    </w:p>
    <w:p>
      <w:pPr>
        <w:keepNext w:val="0"/>
        <w:spacing w:before="200" w:after="0" w:line="260" w:lineRule="exact"/>
        <w:ind w:left="1080" w:right="0" w:firstLine="0"/>
        <w:jc w:val="both"/>
      </w:pPr>
      <w:r>
        <w:rPr>
          <w:rFonts w:ascii="Times New Roman" w:hAnsi="Times New Roman" w:eastAsia="Times New Roman" w:cs="Times New Roman"/>
          <w:b w:val="0"/>
          <w:sz w:val="24"/>
        </w:rPr>
        <w:t>• Decks</w:t>
      </w:r>
    </w:p>
    <w:p>
      <w:pPr>
        <w:keepNext w:val="0"/>
        <w:spacing w:before="200" w:after="0" w:line="260" w:lineRule="exact"/>
        <w:ind w:left="1080" w:right="0" w:firstLine="0"/>
        <w:jc w:val="both"/>
      </w:pPr>
      <w:r>
        <w:rPr>
          <w:rFonts w:ascii="Times New Roman" w:hAnsi="Times New Roman" w:eastAsia="Times New Roman" w:cs="Times New Roman"/>
          <w:b w:val="0"/>
          <w:sz w:val="24"/>
        </w:rPr>
        <w:t>• PowerPoint documents</w:t>
      </w:r>
    </w:p>
    <w:p>
      <w:pPr>
        <w:keepNext w:val="0"/>
        <w:spacing w:before="200" w:after="0" w:line="260" w:lineRule="exact"/>
        <w:ind w:left="1080" w:right="0" w:firstLine="0"/>
        <w:jc w:val="both"/>
      </w:pPr>
      <w:r>
        <w:rPr>
          <w:rFonts w:ascii="Times New Roman" w:hAnsi="Times New Roman" w:eastAsia="Times New Roman" w:cs="Times New Roman"/>
          <w:b w:val="0"/>
          <w:sz w:val="24"/>
        </w:rPr>
        <w:t>• Reports</w:t>
      </w:r>
    </w:p>
    <w:p>
      <w:pPr>
        <w:keepNext w:val="0"/>
        <w:spacing w:before="200" w:after="0" w:line="260" w:lineRule="exact"/>
        <w:ind w:left="1080" w:right="0" w:firstLine="0"/>
        <w:jc w:val="both"/>
      </w:pPr>
      <w:r>
        <w:rPr>
          <w:rFonts w:ascii="Times New Roman" w:hAnsi="Times New Roman" w:eastAsia="Times New Roman" w:cs="Times New Roman"/>
          <w:b w:val="0"/>
          <w:sz w:val="24"/>
        </w:rPr>
        <w:t>• Handwritten notes</w:t>
      </w:r>
    </w:p>
    <w:p>
      <w:pPr>
        <w:keepNext w:val="0"/>
        <w:spacing w:before="200" w:after="0" w:line="260" w:lineRule="exact"/>
        <w:ind w:left="1080" w:right="0" w:firstLine="0"/>
        <w:jc w:val="both"/>
      </w:pPr>
      <w:r>
        <w:rPr>
          <w:rFonts w:ascii="Times New Roman" w:hAnsi="Times New Roman" w:eastAsia="Times New Roman" w:cs="Times New Roman"/>
          <w:b w:val="0"/>
          <w:sz w:val="24"/>
        </w:rPr>
        <w:t>• Drafts</w:t>
      </w:r>
    </w:p>
    <w:p>
      <w:pPr>
        <w:keepNext w:val="0"/>
        <w:spacing w:before="200" w:after="0" w:line="260" w:lineRule="exact"/>
        <w:ind w:left="1080" w:right="0" w:firstLine="0"/>
        <w:jc w:val="both"/>
      </w:pPr>
      <w:r>
        <w:rPr>
          <w:rFonts w:ascii="Times New Roman" w:hAnsi="Times New Roman" w:eastAsia="Times New Roman" w:cs="Times New Roman"/>
          <w:b w:val="0"/>
          <w:sz w:val="24"/>
        </w:rPr>
        <w:t>• Texts</w:t>
      </w:r>
    </w:p>
    <w:p>
      <w:pPr>
        <w:keepNext w:val="0"/>
        <w:spacing w:before="200" w:after="0" w:line="260" w:lineRule="exact"/>
        <w:ind w:left="1080" w:right="0" w:firstLine="0"/>
        <w:jc w:val="both"/>
      </w:pPr>
      <w:r>
        <w:rPr>
          <w:rFonts w:ascii="Times New Roman" w:hAnsi="Times New Roman" w:eastAsia="Times New Roman" w:cs="Times New Roman"/>
          <w:b w:val="0"/>
          <w:sz w:val="24"/>
        </w:rPr>
        <w:t>• Emails</w:t>
      </w:r>
    </w:p>
    <w:p>
      <w:pPr>
        <w:keepNext w:val="0"/>
        <w:spacing w:before="200" w:after="0" w:line="260" w:lineRule="exact"/>
        <w:ind w:left="1080" w:right="0" w:firstLine="0"/>
        <w:jc w:val="both"/>
      </w:pPr>
      <w:r>
        <w:rPr>
          <w:rFonts w:ascii="Times New Roman" w:hAnsi="Times New Roman" w:eastAsia="Times New Roman" w:cs="Times New Roman"/>
          <w:b w:val="0"/>
          <w:sz w:val="24"/>
        </w:rPr>
        <w:t>• Sales forms</w:t>
      </w:r>
    </w:p>
    <w:p>
      <w:pPr>
        <w:keepNext w:val="0"/>
        <w:spacing w:before="200" w:after="0" w:line="260" w:lineRule="exact"/>
        <w:ind w:left="1080" w:right="0" w:firstLine="0"/>
        <w:jc w:val="both"/>
      </w:pPr>
      <w:r>
        <w:rPr>
          <w:rFonts w:ascii="Times New Roman" w:hAnsi="Times New Roman" w:eastAsia="Times New Roman" w:cs="Times New Roman"/>
          <w:b w:val="0"/>
          <w:sz w:val="24"/>
        </w:rPr>
        <w:t>• Invoices</w:t>
      </w:r>
    </w:p>
    <w:p>
      <w:pPr>
        <w:keepNext w:val="0"/>
        <w:spacing w:before="200" w:after="0" w:line="260" w:lineRule="exact"/>
        <w:ind w:left="1080" w:right="0" w:firstLine="0"/>
        <w:jc w:val="both"/>
      </w:pPr>
      <w:r>
        <w:rPr>
          <w:rFonts w:ascii="Times New Roman" w:hAnsi="Times New Roman" w:eastAsia="Times New Roman" w:cs="Times New Roman"/>
          <w:b w:val="0"/>
          <w:sz w:val="24"/>
        </w:rPr>
        <w:t>• Calendars</w:t>
      </w:r>
    </w:p>
    <w:p>
      <w:pPr>
        <w:keepNext w:val="0"/>
        <w:spacing w:before="200" w:after="0" w:line="260" w:lineRule="exact"/>
        <w:ind w:left="1080" w:right="0" w:firstLine="0"/>
        <w:jc w:val="both"/>
      </w:pPr>
      <w:r>
        <w:rPr>
          <w:rFonts w:ascii="Times New Roman" w:hAnsi="Times New Roman" w:eastAsia="Times New Roman" w:cs="Times New Roman"/>
          <w:b w:val="0"/>
          <w:sz w:val="24"/>
        </w:rPr>
        <w:t>• Appointment books</w:t>
      </w:r>
    </w:p>
    <w:p>
      <w:pPr>
        <w:keepNext w:val="0"/>
        <w:spacing w:before="200" w:after="0" w:line="260" w:lineRule="exact"/>
        <w:ind w:left="1080" w:right="0" w:firstLine="0"/>
        <w:jc w:val="both"/>
      </w:pPr>
      <w:r>
        <w:rPr>
          <w:rFonts w:ascii="Times New Roman" w:hAnsi="Times New Roman" w:eastAsia="Times New Roman" w:cs="Times New Roman"/>
          <w:b w:val="0"/>
          <w:sz w:val="24"/>
        </w:rPr>
        <w:t>• Audio recordings</w:t>
      </w:r>
    </w:p>
    <w:p>
      <w:pPr>
        <w:keepNext w:val="0"/>
        <w:spacing w:before="200" w:after="0" w:line="260" w:lineRule="exact"/>
        <w:ind w:left="1080" w:right="0" w:firstLine="0"/>
        <w:jc w:val="both"/>
      </w:pPr>
      <w:r>
        <w:rPr>
          <w:rFonts w:ascii="Times New Roman" w:hAnsi="Times New Roman" w:eastAsia="Times New Roman" w:cs="Times New Roman"/>
          <w:b w:val="0"/>
          <w:sz w:val="24"/>
        </w:rPr>
        <w:t>• Video recordings</w:t>
      </w:r>
    </w:p>
    <w:p>
      <w:pPr>
        <w:keepNext w:val="0"/>
        <w:spacing w:before="200" w:after="0" w:line="260" w:lineRule="exact"/>
        <w:ind w:left="1080" w:right="0" w:firstLine="0"/>
        <w:jc w:val="both"/>
      </w:pPr>
      <w:r>
        <w:rPr>
          <w:rFonts w:ascii="Times New Roman" w:hAnsi="Times New Roman" w:eastAsia="Times New Roman" w:cs="Times New Roman"/>
          <w:b w:val="0"/>
          <w:sz w:val="24"/>
        </w:rPr>
        <w:t>• Voicemail messages</w:t>
      </w:r>
    </w:p>
    <w:p>
      <w:pPr>
        <w:keepNext w:val="0"/>
        <w:spacing w:before="200" w:after="0" w:line="260" w:lineRule="exact"/>
        <w:ind w:left="1080" w:right="0" w:firstLine="0"/>
        <w:jc w:val="both"/>
      </w:pPr>
      <w:r>
        <w:rPr>
          <w:rFonts w:ascii="Times New Roman" w:hAnsi="Times New Roman" w:eastAsia="Times New Roman" w:cs="Times New Roman"/>
          <w:b w:val="0"/>
          <w:sz w:val="24"/>
        </w:rPr>
        <w:t>• Pictures and photographs</w:t>
      </w:r>
    </w:p>
    <w:p>
      <w:pPr>
        <w:keepNext w:val="0"/>
        <w:spacing w:before="200" w:after="0" w:line="260" w:lineRule="exact"/>
        <w:ind w:left="1080" w:right="0" w:firstLine="0"/>
        <w:jc w:val="both"/>
      </w:pPr>
      <w:r>
        <w:rPr>
          <w:rFonts w:ascii="Times New Roman" w:hAnsi="Times New Roman" w:eastAsia="Times New Roman" w:cs="Times New Roman"/>
          <w:b w:val="0"/>
          <w:sz w:val="24"/>
        </w:rPr>
        <w:t>• Images</w:t>
      </w:r>
    </w:p>
    <w:p>
      <w:pPr>
        <w:keepNext w:val="0"/>
        <w:spacing w:before="200" w:after="0" w:line="260" w:lineRule="exact"/>
        <w:ind w:left="1080" w:right="0" w:firstLine="0"/>
        <w:jc w:val="both"/>
      </w:pPr>
      <w:r>
        <w:rPr>
          <w:rFonts w:ascii="Times New Roman" w:hAnsi="Times New Roman" w:eastAsia="Times New Roman" w:cs="Times New Roman"/>
          <w:b w:val="0"/>
          <w:sz w:val="24"/>
        </w:rPr>
        <w:t>• Charts</w:t>
      </w:r>
    </w:p>
    <w:p>
      <w:pPr>
        <w:keepNext w:val="0"/>
        <w:spacing w:before="200" w:after="0" w:line="260" w:lineRule="exact"/>
        <w:ind w:left="1080" w:right="0" w:firstLine="0"/>
        <w:jc w:val="both"/>
      </w:pPr>
      <w:r>
        <w:rPr>
          <w:rFonts w:ascii="Times New Roman" w:hAnsi="Times New Roman" w:eastAsia="Times New Roman" w:cs="Times New Roman"/>
          <w:b w:val="0"/>
          <w:sz w:val="24"/>
        </w:rPr>
        <w:t>• Graphs</w:t>
      </w:r>
    </w:p>
    <w:p>
      <w:pPr>
        <w:keepNext w:val="0"/>
        <w:spacing w:before="200" w:after="0" w:line="260" w:lineRule="exact"/>
        <w:ind w:left="1080" w:right="0" w:firstLine="0"/>
        <w:jc w:val="both"/>
      </w:pPr>
      <w:r>
        <w:rPr>
          <w:rFonts w:ascii="Times New Roman" w:hAnsi="Times New Roman" w:eastAsia="Times New Roman" w:cs="Times New Roman"/>
          <w:b w:val="0"/>
          <w:sz w:val="24"/>
        </w:rPr>
        <w:t>• Drawings –and–</w:t>
      </w:r>
    </w:p>
    <w:p>
      <w:pPr>
        <w:keepNext w:val="0"/>
        <w:spacing w:before="200" w:after="0" w:line="260" w:lineRule="exact"/>
        <w:ind w:left="1080" w:right="0" w:firstLine="0"/>
        <w:jc w:val="both"/>
      </w:pPr>
      <w:r>
        <w:rPr>
          <w:rFonts w:ascii="Times New Roman" w:hAnsi="Times New Roman" w:eastAsia="Times New Roman" w:cs="Times New Roman"/>
          <w:b w:val="0"/>
          <w:sz w:val="24"/>
        </w:rPr>
        <w:t>• Diagrams</w:t>
      </w:r>
    </w:p>
    <w:p>
      <w:pPr>
        <w:keepNext w:val="0"/>
        <w:spacing w:before="200" w:after="0" w:line="260" w:lineRule="exact"/>
        <w:ind w:left="1080" w:right="0" w:firstLine="0"/>
        <w:jc w:val="both"/>
      </w:pPr>
      <w:r>
        <w:rPr>
          <w:rFonts w:ascii="Times New Roman" w:hAnsi="Times New Roman" w:eastAsia="Times New Roman" w:cs="Times New Roman"/>
          <w:b w:val="0"/>
          <w:sz w:val="24"/>
        </w:rPr>
        <w:t>This list is not exhaustive but rather is intended to give you examples of the types of records to retain. Note that you may find potentially relevant information in traditional paper files, as well as on electronic media such as computers, cloud-based services, personal devices, laptops, and mobile devices.</w:t>
      </w:r>
    </w:p>
    <w:p>
      <w:pPr>
        <w:keepNext w:val="0"/>
        <w:spacing w:before="200" w:after="0" w:line="260" w:lineRule="exact"/>
        <w:ind w:left="1080" w:right="0" w:firstLine="0"/>
        <w:jc w:val="both"/>
      </w:pPr>
      <w:r>
        <w:rPr>
          <w:rFonts w:ascii="Times New Roman" w:hAnsi="Times New Roman" w:eastAsia="Times New Roman" w:cs="Times New Roman"/>
          <w:b w:val="0"/>
          <w:sz w:val="24"/>
        </w:rPr>
        <w:t>The requirement to retain information also applies to ALL non-identical copies, versions, and/or drafts. If you create any documents—such as memos, letters, or spreadsheets—that are relevant to the subject matter of this litigation, you should save major revisions as new documents to preserve prior versions.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Should you have any questions about whether you should retain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document, retain the document and notify me as soon as possible so that I may review the document at issue.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Instructions for ESI.</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must retain (and not delete) ESI in its original form, including electronic documents (such as those created in Microsoft Word, Pages, Google Docs, PowerPoint, and Microsoft Excel, as well as computerized calendars, email messages, text messages, instant messages (IMs), wikis, and blogs) and any other types of data or information wherever it may be stored, including on your workstation, laptop, cell phone, cloud-based services, and/or the Company's network. For email messages covered by this notice that currently exist or that you send/receive in the future, you must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folder called "[name of litigation]" and move/save each message covered by this notice into that folder.</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Instructions for Databases.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are aware of potentially relevant data stored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departmental network database,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shared or public mailbox, 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vendor's equipment, contact me immediately at [email or phone number] so that the Company can preserve that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Preservation Instructions.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Note that the Company has in 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records retention protocol. While this litigation hold is effective, you must stop complying with those procedures. Instead, you must preserve all relevant documents and suspend the deletion, overwriting, alteration, or other possible destruction of those materials.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Do not remove relevant documents covering or related to the subjects listed above from their current files. Maintain files containing those documents as they currently exist. </w:t>
      </w:r>
      <w:r>
        <w:rPr>
          <w:rFonts w:ascii="Times New Roman" w:hAnsi="Times New Roman" w:eastAsia="Times New Roman" w:cs="Times New Roman"/>
          <w:b/>
          <w:sz w:val="24"/>
        </w:rPr>
        <w:t>IF YOU HAVE ANY DOUBT WHETHER TO RETAIN ANY DOCUMENTS OR INFORMATION, YOU MUST PRESERVE AND RETAIN THE MATERIALS UNTIL YOU RECEIVE FURTHER WRITTEN NOTICE FROM ME.</w:t>
      </w:r>
      <w:r>
        <w:rPr>
          <w:rFonts w:ascii="Times New Roman" w:hAnsi="Times New Roman" w:eastAsia="Times New Roman" w:cs="Times New Roman"/>
          <w:b w:val="0"/>
          <w:sz w:val="24"/>
        </w:rPr>
        <w:t xml:space="preserve"> Failure to abide by this request may result in sanctions and fines against the Company, as well as disciplinary action by the Company against you up to and including termination of your employment.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Continuing Duty.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at any time you learn that you will be changing positions within the Company, moving your physical office, or leaving the Company, please let me know as soon as possible so the Company can make arrangements to continue to preserve documents you may have retained related to this matter.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communication is confidential and is intended only for the specified recipients. Do not forward this notice or discuss its existence or contents with any individual who is not employed by the Company. Any unintended recipient is hereby notified that any disclosure, reproduction, use, or distribution of this notice is prohibited.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