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Legal [(your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Legal Hold and Document Preservations for Pending Litigation in [title of litigation or description of potential suit]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[name of Pennsylvania state court], [title of lawsuit]. This Notice is to inform you that, effective immediately, you must retain and preserve all records, including documents and electronically stored information, in your possession, custody, or control which may be relevant in the lawsuit ("Relevant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lawsuit, the Plaintiff, [name of plaintiff], ("Plaintiff") has alleged that the Company wrongfully failed to promote her on the basis of her pregnancy, and that it failed to pay her certain wages due to her maternity leave. </w:t>
      </w:r>
      <w:r>
        <w:rPr>
          <w:rFonts w:ascii="Times New Roman" w:hAnsi="Times New Roman" w:eastAsia="Times New Roman" w:cs="Times New Roman"/>
          <w:b/>
          <w:sz w:val="24"/>
        </w:rPr>
        <w:t>In order 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ensure the Litigation Hold is implemented.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Until this Litigation Hold is canceled in writing by me, the following types of documents, information, and electronic media must be retained—even if it would otherwise be your normal practice to recycle, discard, or delete such items in accordance with the Company's usual document retention policy: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or employee]'s personnel file, if 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documentation, electronic information, or oral communications relating to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personnel evaluations or other documents or electronic information relating to [name of plaintiff or employee]'s work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notes that taken during any conversations, meetings, or phone calls with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or information relating to any complaints [plaintiff or employee] made during the term of her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employees that have been promoted to the position of Manager in the last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invoices, ledgers, journal entries, and canceled checks relating to the payment of [name of plaintiff or employee]'s wages, including overtime payments,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wages paid to employees on maternity leave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exception of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above, the applicable time period from which potentially relevant materials must be preserved is [start date] until you hear from me that the matter is resolved. The time period for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the duration of [plaintiff or employee's] employment. The preservation duty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past three years until the present.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360" w:right="0" w:firstLine="0"/>
        <w:jc w:val="left"/>
      </w:pP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o Memos</w:t>
      </w:r>
    </w:p>
    <w:p>
      <w:pPr>
        <w:keepNext w:val="0"/>
        <w:spacing w:before="200" w:after="0" w:line="260" w:lineRule="exact"/>
        <w:ind w:left="1080" w:right="0" w:firstLine="0"/>
        <w:jc w:val="both"/>
      </w:pPr>
      <w:r>
        <w:rPr>
          <w:rFonts w:ascii="Times New Roman" w:hAnsi="Times New Roman" w:eastAsia="Times New Roman" w:cs="Times New Roman"/>
          <w:b w:val="0"/>
          <w:sz w:val="24"/>
        </w:rPr>
        <w:t>o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o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o Decks</w:t>
      </w:r>
    </w:p>
    <w:p>
      <w:pPr>
        <w:keepNext w:val="0"/>
        <w:spacing w:before="200" w:after="0" w:line="260" w:lineRule="exact"/>
        <w:ind w:left="1080" w:right="0" w:firstLine="0"/>
        <w:jc w:val="both"/>
      </w:pPr>
      <w:r>
        <w:rPr>
          <w:rFonts w:ascii="Times New Roman" w:hAnsi="Times New Roman" w:eastAsia="Times New Roman" w:cs="Times New Roman"/>
          <w:b w:val="0"/>
          <w:sz w:val="24"/>
        </w:rPr>
        <w:t>o 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o Reports</w:t>
      </w:r>
    </w:p>
    <w:p>
      <w:pPr>
        <w:keepNext w:val="0"/>
        <w:spacing w:before="200" w:after="0" w:line="260" w:lineRule="exact"/>
        <w:ind w:left="1080" w:right="0" w:firstLine="0"/>
        <w:jc w:val="both"/>
      </w:pPr>
      <w:r>
        <w:rPr>
          <w:rFonts w:ascii="Times New Roman" w:hAnsi="Times New Roman" w:eastAsia="Times New Roman" w:cs="Times New Roman"/>
          <w:b w:val="0"/>
          <w:sz w:val="24"/>
        </w:rPr>
        <w:t>o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o Drafts</w:t>
      </w:r>
    </w:p>
    <w:p>
      <w:pPr>
        <w:keepNext w:val="0"/>
        <w:spacing w:before="200" w:after="0" w:line="260" w:lineRule="exact"/>
        <w:ind w:left="1080" w:right="0" w:firstLine="0"/>
        <w:jc w:val="both"/>
      </w:pPr>
      <w:r>
        <w:rPr>
          <w:rFonts w:ascii="Times New Roman" w:hAnsi="Times New Roman" w:eastAsia="Times New Roman" w:cs="Times New Roman"/>
          <w:b w:val="0"/>
          <w:sz w:val="24"/>
        </w:rPr>
        <w:t>o Texts</w:t>
      </w:r>
    </w:p>
    <w:p>
      <w:pPr>
        <w:keepNext w:val="0"/>
        <w:spacing w:before="200" w:after="0" w:line="260" w:lineRule="exact"/>
        <w:ind w:left="1080" w:right="0" w:firstLine="0"/>
        <w:jc w:val="both"/>
      </w:pPr>
      <w:r>
        <w:rPr>
          <w:rFonts w:ascii="Times New Roman" w:hAnsi="Times New Roman" w:eastAsia="Times New Roman" w:cs="Times New Roman"/>
          <w:b w:val="0"/>
          <w:sz w:val="24"/>
        </w:rPr>
        <w:t>o Emails</w:t>
      </w:r>
    </w:p>
    <w:p>
      <w:pPr>
        <w:keepNext w:val="0"/>
        <w:spacing w:before="200" w:after="0" w:line="260" w:lineRule="exact"/>
        <w:ind w:left="1080" w:right="0" w:firstLine="0"/>
        <w:jc w:val="both"/>
      </w:pPr>
      <w:r>
        <w:rPr>
          <w:rFonts w:ascii="Times New Roman" w:hAnsi="Times New Roman" w:eastAsia="Times New Roman" w:cs="Times New Roman"/>
          <w:b w:val="0"/>
          <w:sz w:val="24"/>
        </w:rPr>
        <w:t>o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o Calendars</w:t>
      </w:r>
    </w:p>
    <w:p>
      <w:pPr>
        <w:keepNext w:val="0"/>
        <w:spacing w:before="200" w:after="0" w:line="260" w:lineRule="exact"/>
        <w:ind w:left="1080" w:right="0" w:firstLine="0"/>
        <w:jc w:val="both"/>
      </w:pPr>
      <w:r>
        <w:rPr>
          <w:rFonts w:ascii="Times New Roman" w:hAnsi="Times New Roman" w:eastAsia="Times New Roman" w:cs="Times New Roman"/>
          <w:b w:val="0"/>
          <w:sz w:val="24"/>
        </w:rPr>
        <w:t>o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o Audio and video tapes</w:t>
      </w:r>
    </w:p>
    <w:p>
      <w:pPr>
        <w:keepNext w:val="0"/>
        <w:spacing w:before="200" w:after="0" w:line="260" w:lineRule="exact"/>
        <w:ind w:left="1080" w:right="0" w:firstLine="0"/>
        <w:jc w:val="both"/>
      </w:pPr>
      <w:r>
        <w:rPr>
          <w:rFonts w:ascii="Times New Roman" w:hAnsi="Times New Roman" w:eastAsia="Times New Roman" w:cs="Times New Roman"/>
          <w:b w:val="0"/>
          <w:sz w:val="24"/>
        </w:rPr>
        <w:t>o 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o Texts –and–</w:t>
      </w:r>
    </w:p>
    <w:p>
      <w:pPr>
        <w:keepNext w:val="0"/>
        <w:spacing w:before="200" w:after="0" w:line="260" w:lineRule="exact"/>
        <w:ind w:left="1080" w:right="0" w:firstLine="0"/>
        <w:jc w:val="both"/>
      </w:pPr>
      <w:r>
        <w:rPr>
          <w:rFonts w:ascii="Times New Roman" w:hAnsi="Times New Roman" w:eastAsia="Times New Roman" w:cs="Times New Roman"/>
          <w:b w:val="0"/>
          <w:sz w:val="24"/>
        </w:rPr>
        <w:t>o Diaries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intended to give you examples of types of records to retain, but it is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 such as memos, letters, and spreadsheets, that are relevant to the subject matter of this litigation, you should save major revisions as new Documents so prior Documents are preserved.</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E-DATA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including electronic documents (such as those created in Microsoft Word, Pages, Google Docs, PowerPoint, and Microsoft Excel, as well as computerized calendars, email messages, texts, Instant Messages (IM's), wikis, blogs,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or the Company's network. 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 (save)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120" w:after="0" w:line="260" w:lineRule="exact"/>
        <w:ind w:left="360" w:right="0" w:firstLine="0"/>
        <w:jc w:val="left"/>
      </w:pPr>
      <w:r>
        <w:rPr>
          <w:rFonts w:ascii="Times New Roman" w:hAnsi="Times New Roman" w:eastAsia="Times New Roman" w:cs="Times New Roman"/>
          <w:b/>
          <w:sz w:val="24"/>
        </w:rPr>
        <w:t>ERR ON THE SIDE OF PRESERVATION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schedule. During the time this Litigation Hold is in place, you must stop complying with those procedures. Instead, you must preserve all Relevant Documents, and you must suspend deletion, overwriting, alteration, and other possible destruction of the Relevant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so that I can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