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Reminder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[names of relevant and key employees, representatives, managers, and executives]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[outside or in-house counsel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Re: Litigation Hold Reminder Notice Regarding [title of litigation or brief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you are aware, [company name] (the Company) [is currently or may shortly be] involved in litigation concerning [description of the dispute] (the Dispute). This memorandum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reminder of your continuing legal obligation to retain and preserve all records, including documents and electronically stored information (ESI), in your possession, custody, or control which relate in any way to the Dispute. Document retention is the obligation of all employees and your attention to and cooperation with this obligation is critically important.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Hold.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You are reminded to preserve and suspend deletion, automatic destruction, overwriting, or other possible destruction or alteration of documents and information related to the Dispute as provided herein. The litigation hold shall override any document or data retention or destruction policy of the Company, and any routine data deletion or override program that may currently operate on the Company's computers, servers, or other hardware.</w:t>
      </w:r>
    </w:p>
    <w:p>
      <w:pPr>
        <w:keepNext w:val="0"/>
        <w:spacing w:before="200" w:after="0" w:line="260" w:lineRule="exact"/>
        <w:ind w:left="360" w:right="0" w:firstLine="0"/>
        <w:jc w:val="both"/>
      </w:pPr>
      <w:r>
        <w:rPr>
          <w:rFonts w:ascii="Times New Roman" w:hAnsi="Times New Roman" w:eastAsia="Times New Roman" w:cs="Times New Roman"/>
          <w:b w:val="0"/>
          <w:sz w:val="24"/>
        </w:rPr>
        <w:t>Failure to preserve documents and information relating to the Dispute may expose the Company to sanctions and/or legal liability. Accordingly, if you have any questions or concerns about the obligation to preserve documents and information, please contact me. If you know of additional employees who should receive this notice, please send their names to me and I will forward this notice to them directly.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Time Period.</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you know, you must preserve potentially relevant documents and data from [preservation start date]. Your document retention and preservation obligations remain in effect until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written notice that the litigation hold has been updated, modified, or lifted.</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Federal law requires litigants to preserve all documents and data relating to the Dispute from all sources.</w:t>
      </w:r>
    </w:p>
    <w:p>
      <w:pPr>
        <w:keepNext w:val="0"/>
        <w:spacing w:before="200" w:after="0" w:line="260" w:lineRule="exact"/>
        <w:ind w:left="360" w:right="0" w:firstLine="0"/>
        <w:jc w:val="both"/>
      </w:pPr>
      <w:r>
        <w:rPr>
          <w:rFonts w:ascii="Times New Roman" w:hAnsi="Times New Roman" w:eastAsia="Times New Roman" w:cs="Times New Roman"/>
          <w:b w:val="0"/>
          <w:sz w:val="24"/>
        </w:rPr>
        <w:t>Documents and data include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 Hard copy documents</w:t>
      </w:r>
    </w:p>
    <w:p>
      <w:pPr>
        <w:keepNext w:val="0"/>
        <w:spacing w:before="200" w:after="0" w:line="260" w:lineRule="exact"/>
        <w:ind w:left="720" w:right="0" w:firstLine="0"/>
        <w:jc w:val="both"/>
      </w:pPr>
      <w:r>
        <w:rPr>
          <w:rFonts w:ascii="Times New Roman" w:hAnsi="Times New Roman" w:eastAsia="Times New Roman" w:cs="Times New Roman"/>
          <w:b w:val="0"/>
          <w:sz w:val="24"/>
        </w:rPr>
        <w:t>• Emails and relevant metadata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 If you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email account to send work-related emails, you must also preserve those emails</w:t>
      </w:r>
    </w:p>
    <w:p>
      <w:pPr>
        <w:keepNext w:val="0"/>
        <w:spacing w:before="200" w:after="0" w:line="260" w:lineRule="exact"/>
        <w:ind w:left="720" w:right="0" w:firstLine="0"/>
        <w:jc w:val="both"/>
      </w:pPr>
      <w:r>
        <w:rPr>
          <w:rFonts w:ascii="Times New Roman" w:hAnsi="Times New Roman" w:eastAsia="Times New Roman" w:cs="Times New Roman"/>
          <w:b w:val="0"/>
          <w:sz w:val="24"/>
        </w:rPr>
        <w:t>• Calendars</w:t>
      </w:r>
    </w:p>
    <w:p>
      <w:pPr>
        <w:keepNext w:val="0"/>
        <w:spacing w:before="200" w:after="0" w:line="260" w:lineRule="exact"/>
        <w:ind w:left="720" w:right="0" w:firstLine="0"/>
        <w:jc w:val="both"/>
      </w:pPr>
      <w:r>
        <w:rPr>
          <w:rFonts w:ascii="Times New Roman" w:hAnsi="Times New Roman" w:eastAsia="Times New Roman" w:cs="Times New Roman"/>
          <w:b w:val="0"/>
          <w:sz w:val="24"/>
        </w:rPr>
        <w:t>• Diaries</w:t>
      </w:r>
    </w:p>
    <w:p>
      <w:pPr>
        <w:keepNext w:val="0"/>
        <w:spacing w:before="200" w:after="0" w:line="260" w:lineRule="exact"/>
        <w:ind w:left="72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720" w:right="0" w:firstLine="0"/>
        <w:jc w:val="both"/>
      </w:pPr>
      <w:r>
        <w:rPr>
          <w:rFonts w:ascii="Times New Roman" w:hAnsi="Times New Roman" w:eastAsia="Times New Roman" w:cs="Times New Roman"/>
          <w:b w:val="0"/>
          <w:sz w:val="24"/>
        </w:rPr>
        <w:t>• Word processing files</w:t>
      </w:r>
    </w:p>
    <w:p>
      <w:pPr>
        <w:keepNext w:val="0"/>
        <w:spacing w:before="200" w:after="0" w:line="260" w:lineRule="exact"/>
        <w:ind w:left="720" w:right="0" w:firstLine="0"/>
        <w:jc w:val="both"/>
      </w:pPr>
      <w:r>
        <w:rPr>
          <w:rFonts w:ascii="Times New Roman" w:hAnsi="Times New Roman" w:eastAsia="Times New Roman" w:cs="Times New Roman"/>
          <w:b w:val="0"/>
          <w:sz w:val="24"/>
        </w:rPr>
        <w:t>• Presentations</w:t>
      </w:r>
    </w:p>
    <w:p>
      <w:pPr>
        <w:keepNext w:val="0"/>
        <w:spacing w:before="200" w:after="0" w:line="260" w:lineRule="exact"/>
        <w:ind w:left="720" w:right="0" w:firstLine="0"/>
        <w:jc w:val="both"/>
      </w:pPr>
      <w:r>
        <w:rPr>
          <w:rFonts w:ascii="Times New Roman" w:hAnsi="Times New Roman" w:eastAsia="Times New Roman" w:cs="Times New Roman"/>
          <w:b w:val="0"/>
          <w:sz w:val="24"/>
        </w:rPr>
        <w:t>• Spreadsheets</w:t>
      </w:r>
    </w:p>
    <w:p>
      <w:pPr>
        <w:keepNext w:val="0"/>
        <w:spacing w:before="200" w:after="0" w:line="260" w:lineRule="exact"/>
        <w:ind w:left="720" w:right="0" w:firstLine="0"/>
        <w:jc w:val="both"/>
      </w:pPr>
      <w:r>
        <w:rPr>
          <w:rFonts w:ascii="Times New Roman" w:hAnsi="Times New Roman" w:eastAsia="Times New Roman" w:cs="Times New Roman"/>
          <w:b w:val="0"/>
          <w:sz w:val="24"/>
        </w:rPr>
        <w:t>• Graphs</w:t>
      </w:r>
    </w:p>
    <w:p>
      <w:pPr>
        <w:keepNext w:val="0"/>
        <w:spacing w:before="200" w:after="0" w:line="260" w:lineRule="exact"/>
        <w:ind w:left="720" w:right="0" w:firstLine="0"/>
        <w:jc w:val="both"/>
      </w:pPr>
      <w:r>
        <w:rPr>
          <w:rFonts w:ascii="Times New Roman" w:hAnsi="Times New Roman" w:eastAsia="Times New Roman" w:cs="Times New Roman"/>
          <w:b w:val="0"/>
          <w:sz w:val="24"/>
        </w:rPr>
        <w:t>• Charts</w:t>
      </w:r>
    </w:p>
    <w:p>
      <w:pPr>
        <w:keepNext w:val="0"/>
        <w:spacing w:before="200" w:after="0" w:line="260" w:lineRule="exact"/>
        <w:ind w:left="720" w:right="0" w:firstLine="0"/>
        <w:jc w:val="both"/>
      </w:pPr>
      <w:r>
        <w:rPr>
          <w:rFonts w:ascii="Times New Roman" w:hAnsi="Times New Roman" w:eastAsia="Times New Roman" w:cs="Times New Roman"/>
          <w:b w:val="0"/>
          <w:sz w:val="24"/>
        </w:rPr>
        <w:t>• Data compilations</w:t>
      </w:r>
    </w:p>
    <w:p>
      <w:pPr>
        <w:keepNext w:val="0"/>
        <w:spacing w:before="200" w:after="0" w:line="260" w:lineRule="exact"/>
        <w:ind w:left="720" w:right="0" w:firstLine="0"/>
        <w:jc w:val="both"/>
      </w:pPr>
      <w:r>
        <w:rPr>
          <w:rFonts w:ascii="Times New Roman" w:hAnsi="Times New Roman" w:eastAsia="Times New Roman" w:cs="Times New Roman"/>
          <w:b w:val="0"/>
          <w:sz w:val="24"/>
        </w:rPr>
        <w:t>• Databases</w:t>
      </w:r>
    </w:p>
    <w:p>
      <w:pPr>
        <w:keepNext w:val="0"/>
        <w:spacing w:before="200" w:after="0" w:line="260" w:lineRule="exact"/>
        <w:ind w:left="720" w:right="0" w:firstLine="0"/>
        <w:jc w:val="both"/>
      </w:pPr>
      <w:r>
        <w:rPr>
          <w:rFonts w:ascii="Times New Roman" w:hAnsi="Times New Roman" w:eastAsia="Times New Roman" w:cs="Times New Roman"/>
          <w:b w:val="0"/>
          <w:sz w:val="24"/>
        </w:rPr>
        <w:t>• Telephone logs</w:t>
      </w:r>
    </w:p>
    <w:p>
      <w:pPr>
        <w:keepNext w:val="0"/>
        <w:spacing w:before="200" w:after="0" w:line="260" w:lineRule="exact"/>
        <w:ind w:left="720" w:right="0" w:firstLine="0"/>
        <w:jc w:val="both"/>
      </w:pPr>
      <w:r>
        <w:rPr>
          <w:rFonts w:ascii="Times New Roman" w:hAnsi="Times New Roman" w:eastAsia="Times New Roman" w:cs="Times New Roman"/>
          <w:b w:val="0"/>
          <w:sz w:val="24"/>
        </w:rPr>
        <w:t>• Internet usage files</w:t>
      </w:r>
    </w:p>
    <w:p>
      <w:pPr>
        <w:keepNext w:val="0"/>
        <w:spacing w:before="200" w:after="0" w:line="260" w:lineRule="exact"/>
        <w:ind w:left="720" w:right="0" w:firstLine="0"/>
        <w:jc w:val="both"/>
      </w:pPr>
      <w:r>
        <w:rPr>
          <w:rFonts w:ascii="Times New Roman" w:hAnsi="Times New Roman" w:eastAsia="Times New Roman" w:cs="Times New Roman"/>
          <w:b w:val="0"/>
          <w:sz w:val="24"/>
        </w:rPr>
        <w:t>• Computer activity logs</w:t>
      </w:r>
    </w:p>
    <w:p>
      <w:pPr>
        <w:keepNext w:val="0"/>
        <w:spacing w:before="200" w:after="0" w:line="260" w:lineRule="exact"/>
        <w:ind w:left="720" w:right="0" w:firstLine="0"/>
        <w:jc w:val="both"/>
      </w:pPr>
      <w:r>
        <w:rPr>
          <w:rFonts w:ascii="Times New Roman" w:hAnsi="Times New Roman" w:eastAsia="Times New Roman" w:cs="Times New Roman"/>
          <w:b w:val="0"/>
          <w:sz w:val="24"/>
        </w:rPr>
        <w:t>• Instant messages</w:t>
      </w:r>
    </w:p>
    <w:p>
      <w:pPr>
        <w:keepNext w:val="0"/>
        <w:spacing w:before="200" w:after="0" w:line="260" w:lineRule="exact"/>
        <w:ind w:left="720" w:right="0" w:firstLine="0"/>
        <w:jc w:val="both"/>
      </w:pPr>
      <w:r>
        <w:rPr>
          <w:rFonts w:ascii="Times New Roman" w:hAnsi="Times New Roman" w:eastAsia="Times New Roman" w:cs="Times New Roman"/>
          <w:b w:val="0"/>
          <w:sz w:val="24"/>
        </w:rPr>
        <w:t>• Voicemail messages</w:t>
      </w:r>
    </w:p>
    <w:p>
      <w:pPr>
        <w:keepNext w:val="0"/>
        <w:spacing w:before="200" w:after="0" w:line="260" w:lineRule="exact"/>
        <w:ind w:left="720" w:right="0" w:firstLine="0"/>
        <w:jc w:val="both"/>
      </w:pPr>
      <w:r>
        <w:rPr>
          <w:rFonts w:ascii="Times New Roman" w:hAnsi="Times New Roman" w:eastAsia="Times New Roman" w:cs="Times New Roman"/>
          <w:b w:val="0"/>
          <w:sz w:val="24"/>
        </w:rPr>
        <w:t>• Videotape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Audio recordings</w:t>
      </w:r>
    </w:p>
    <w:p>
      <w:pPr>
        <w:keepNext w:val="0"/>
        <w:spacing w:before="200" w:after="0" w:line="260" w:lineRule="exact"/>
        <w:ind w:left="720" w:right="0" w:firstLine="0"/>
        <w:jc w:val="both"/>
      </w:pPr>
      <w:r>
        <w:rPr>
          <w:rFonts w:ascii="Times New Roman" w:hAnsi="Times New Roman" w:eastAsia="Times New Roman" w:cs="Times New Roman"/>
          <w:b w:val="0"/>
          <w:sz w:val="24"/>
        </w:rPr>
        <w:t>• Other electronic information created, received, and/or maintained by the Company on its computer systems</w:t>
      </w:r>
    </w:p>
    <w:p>
      <w:pPr>
        <w:keepNext w:val="0"/>
        <w:spacing w:before="200" w:after="0" w:line="260" w:lineRule="exact"/>
        <w:ind w:left="720" w:right="0" w:firstLine="0"/>
        <w:jc w:val="both"/>
      </w:pPr>
      <w:r>
        <w:rPr>
          <w:rFonts w:ascii="Times New Roman" w:hAnsi="Times New Roman" w:eastAsia="Times New Roman" w:cs="Times New Roman"/>
          <w:b w:val="0"/>
          <w:sz w:val="24"/>
        </w:rPr>
        <w:t>• All non-identical copies, versions, and/or drafts of relevant documents and data</w:t>
      </w:r>
    </w:p>
    <w:p>
      <w:pPr>
        <w:keepNext w:val="0"/>
        <w:spacing w:before="200" w:after="0" w:line="260" w:lineRule="exact"/>
        <w:ind w:left="720" w:right="0" w:firstLine="0"/>
        <w:jc w:val="both"/>
      </w:pPr>
      <w:r>
        <w:rPr>
          <w:rFonts w:ascii="Times New Roman" w:hAnsi="Times New Roman" w:eastAsia="Times New Roman" w:cs="Times New Roman"/>
          <w:b w:val="0"/>
          <w:sz w:val="24"/>
        </w:rPr>
        <w:t>Sources of documents and data include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 Hard copy files</w:t>
      </w:r>
    </w:p>
    <w:p>
      <w:pPr>
        <w:keepNext w:val="0"/>
        <w:spacing w:before="200" w:after="0" w:line="260" w:lineRule="exact"/>
        <w:ind w:left="1080" w:right="0" w:firstLine="0"/>
        <w:jc w:val="both"/>
      </w:pPr>
      <w:r>
        <w:rPr>
          <w:rFonts w:ascii="Times New Roman" w:hAnsi="Times New Roman" w:eastAsia="Times New Roman" w:cs="Times New Roman"/>
          <w:b w:val="0"/>
          <w:sz w:val="24"/>
        </w:rPr>
        <w:t>• Electronic files</w:t>
      </w:r>
    </w:p>
    <w:p>
      <w:pPr>
        <w:keepNext w:val="0"/>
        <w:spacing w:before="200" w:after="0" w:line="260" w:lineRule="exact"/>
        <w:ind w:left="1080" w:right="0" w:firstLine="0"/>
        <w:jc w:val="both"/>
      </w:pPr>
      <w:r>
        <w:rPr>
          <w:rFonts w:ascii="Times New Roman" w:hAnsi="Times New Roman" w:eastAsia="Times New Roman" w:cs="Times New Roman"/>
          <w:b w:val="0"/>
          <w:sz w:val="24"/>
        </w:rPr>
        <w:t>• Computer or laptop hard drives</w:t>
      </w:r>
    </w:p>
    <w:p>
      <w:pPr>
        <w:keepNext w:val="0"/>
        <w:spacing w:before="200" w:after="0" w:line="260" w:lineRule="exact"/>
        <w:ind w:left="1440" w:right="0" w:firstLine="0"/>
        <w:jc w:val="both"/>
      </w:pPr>
      <w:r>
        <w:rPr>
          <w:rFonts w:ascii="Times New Roman" w:hAnsi="Times New Roman" w:eastAsia="Times New Roman" w:cs="Times New Roman"/>
          <w:b w:val="0"/>
          <w:sz w:val="24"/>
        </w:rPr>
        <w:t>o If you use personal computer or laptop to perform Company-related work, you must preserve any relevant information from that computer</w:t>
      </w:r>
    </w:p>
    <w:p>
      <w:pPr>
        <w:keepNext w:val="0"/>
        <w:spacing w:before="200" w:after="0" w:line="260" w:lineRule="exact"/>
        <w:ind w:left="1080" w:right="0" w:firstLine="0"/>
        <w:jc w:val="both"/>
      </w:pPr>
      <w:r>
        <w:rPr>
          <w:rFonts w:ascii="Times New Roman" w:hAnsi="Times New Roman" w:eastAsia="Times New Roman" w:cs="Times New Roman"/>
          <w:b w:val="0"/>
          <w:sz w:val="24"/>
        </w:rPr>
        <w:t>• Computer servers</w:t>
      </w:r>
    </w:p>
    <w:p>
      <w:pPr>
        <w:keepNext w:val="0"/>
        <w:spacing w:before="200" w:after="0" w:line="260" w:lineRule="exact"/>
        <w:ind w:left="1080" w:right="0" w:firstLine="0"/>
        <w:jc w:val="both"/>
      </w:pPr>
      <w:r>
        <w:rPr>
          <w:rFonts w:ascii="Times New Roman" w:hAnsi="Times New Roman" w:eastAsia="Times New Roman" w:cs="Times New Roman"/>
          <w:b w:val="0"/>
          <w:sz w:val="24"/>
        </w:rPr>
        <w:t>• Backup tapes</w:t>
      </w:r>
    </w:p>
    <w:p>
      <w:pPr>
        <w:keepNext w:val="0"/>
        <w:spacing w:before="200" w:after="0" w:line="260" w:lineRule="exact"/>
        <w:ind w:left="1080" w:right="0" w:firstLine="0"/>
        <w:jc w:val="both"/>
      </w:pPr>
      <w:r>
        <w:rPr>
          <w:rFonts w:ascii="Times New Roman" w:hAnsi="Times New Roman" w:eastAsia="Times New Roman" w:cs="Times New Roman"/>
          <w:b w:val="0"/>
          <w:sz w:val="24"/>
        </w:rPr>
        <w:t>• Removable storage devices, such as:</w:t>
      </w:r>
    </w:p>
    <w:p>
      <w:pPr>
        <w:keepNext w:val="0"/>
        <w:spacing w:before="200" w:after="0" w:line="260" w:lineRule="exact"/>
        <w:ind w:left="1440" w:right="0" w:firstLine="0"/>
        <w:jc w:val="both"/>
      </w:pPr>
      <w:r>
        <w:rPr>
          <w:rFonts w:ascii="Times New Roman" w:hAnsi="Times New Roman" w:eastAsia="Times New Roman" w:cs="Times New Roman"/>
          <w:b w:val="0"/>
          <w:sz w:val="24"/>
        </w:rPr>
        <w:t>o Flash drives</w:t>
      </w:r>
    </w:p>
    <w:p>
      <w:pPr>
        <w:keepNext w:val="0"/>
        <w:spacing w:before="200" w:after="0" w:line="260" w:lineRule="exact"/>
        <w:ind w:left="1440" w:right="0" w:firstLine="0"/>
        <w:jc w:val="both"/>
      </w:pPr>
      <w:r>
        <w:rPr>
          <w:rFonts w:ascii="Times New Roman" w:hAnsi="Times New Roman" w:eastAsia="Times New Roman" w:cs="Times New Roman"/>
          <w:b w:val="0"/>
          <w:sz w:val="24"/>
        </w:rPr>
        <w:t>o CDs</w:t>
      </w:r>
    </w:p>
    <w:p>
      <w:pPr>
        <w:keepNext w:val="0"/>
        <w:spacing w:before="200" w:after="0" w:line="260" w:lineRule="exact"/>
        <w:ind w:left="1440" w:right="0" w:firstLine="0"/>
        <w:jc w:val="both"/>
      </w:pPr>
      <w:r>
        <w:rPr>
          <w:rFonts w:ascii="Times New Roman" w:hAnsi="Times New Roman" w:eastAsia="Times New Roman" w:cs="Times New Roman"/>
          <w:b w:val="0"/>
          <w:sz w:val="24"/>
        </w:rPr>
        <w:t>o DVDs</w:t>
      </w:r>
    </w:p>
    <w:p>
      <w:pPr>
        <w:keepNext w:val="0"/>
        <w:spacing w:before="200" w:after="0" w:line="260" w:lineRule="exact"/>
        <w:ind w:left="1080" w:right="0" w:firstLine="0"/>
        <w:jc w:val="both"/>
      </w:pPr>
      <w:r>
        <w:rPr>
          <w:rFonts w:ascii="Times New Roman" w:hAnsi="Times New Roman" w:eastAsia="Times New Roman" w:cs="Times New Roman"/>
          <w:b w:val="0"/>
          <w:sz w:val="24"/>
        </w:rPr>
        <w:t>• Personal data assistants (PDAs) or other handheld computing devices (such as iPads or smart phones)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If you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handheld device to perform Company-related work, you must preserve any relevant information from that smart phone</w:t>
      </w:r>
    </w:p>
    <w:p>
      <w:pPr>
        <w:keepNext w:val="0"/>
        <w:spacing w:before="200" w:after="0" w:line="260" w:lineRule="exact"/>
        <w:ind w:left="1080" w:right="0" w:firstLine="0"/>
        <w:jc w:val="both"/>
      </w:pPr>
      <w:r>
        <w:rPr>
          <w:rFonts w:ascii="Times New Roman" w:hAnsi="Times New Roman" w:eastAsia="Times New Roman" w:cs="Times New Roman"/>
          <w:b w:val="0"/>
          <w:sz w:val="24"/>
        </w:rPr>
        <w:t>• Other hard copy or electronic storage medium</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illustrative and not exhaustive of the types of documents and data you must preserve and the data sources you must review for relevant materials.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Documents and Data to Preserve.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You are reminded that in connection with this litigation hold, you must preserve documents and data that mention, discuss, concern, or relate to any of the following matters:</w:t>
      </w:r>
    </w:p>
    <w:p>
      <w:pPr>
        <w:keepNext w:val="0"/>
        <w:spacing w:before="200" w:after="0" w:line="260" w:lineRule="exact"/>
        <w:ind w:left="720" w:right="0" w:firstLine="0"/>
        <w:jc w:val="both"/>
      </w:pPr>
      <w:r>
        <w:rPr>
          <w:rFonts w:ascii="Times New Roman" w:hAnsi="Times New Roman" w:eastAsia="Times New Roman" w:cs="Times New Roman"/>
          <w:b w:val="0"/>
          <w:sz w:val="24"/>
        </w:rPr>
        <w:t>• [category of documents and/or data to preserve, such as “Communications with any employees of ABC Company concerning ABC Company's performance under its contract with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[category of documents and/or data to preserve]</w:t>
      </w:r>
    </w:p>
    <w:p>
      <w:pPr>
        <w:keepNext w:val="0"/>
        <w:spacing w:before="200" w:after="0" w:line="260" w:lineRule="exact"/>
        <w:ind w:left="360" w:right="0" w:firstLine="0"/>
        <w:jc w:val="both"/>
      </w:pPr>
      <w:r>
        <w:rPr>
          <w:rFonts w:ascii="Times New Roman" w:hAnsi="Times New Roman" w:eastAsia="Times New Roman" w:cs="Times New Roman"/>
          <w:b/>
          <w:sz w:val="24"/>
        </w:rPr>
        <w:t>DO NOT DISCARD ANY DOCUMENTS (INCLUDING ELECTRONIC DOCUMENTS) RELATING TO ANY OF THESE TOPICS. YOU DO NOT NEED TO CREATE ANY NEW DOCUMENTS OR SEND ANY DOCUMENTS AT THIS TIME. HOWEVER, YOU MUST MAKE SURE THAT NO DOCUMENTS RELATING TO ANY OF THESE TOPICS ARE DESTROYED.</w:t>
      </w:r>
      <w:r>
        <w:rPr>
          <w:rFonts w:ascii="Times New Roman" w:hAnsi="Times New Roman" w:eastAsia="Times New Roman" w:cs="Times New Roman"/>
          <w:b w:val="0"/>
          <w:sz w:val="24"/>
        </w:rPr>
        <w:t xml:space="preserve"> This request applies to documents currently in your possession, as well as those you may create or receive after the date of the original litigation hold notice.</w:t>
      </w:r>
    </w:p>
    <w:p>
      <w:pPr>
        <w:keepNext w:val="0"/>
        <w:spacing w:before="200" w:after="0" w:line="260" w:lineRule="exact"/>
        <w:ind w:left="360" w:right="0" w:firstLine="0"/>
        <w:jc w:val="both"/>
      </w:pPr>
      <w:r>
        <w:rPr>
          <w:rFonts w:ascii="Times New Roman" w:hAnsi="Times New Roman" w:eastAsia="Times New Roman" w:cs="Times New Roman"/>
          <w:b w:val="0"/>
          <w:sz w:val="24"/>
        </w:rPr>
        <w:t>Your only obligation is to identify and preserve relevant documents in the form in which they were created and maintained in the ordinary course of business. Do not remove relevant documents related to the above categories from their current files. Maintain files containing those documents as they currently exist. Do not reorganize, alter, mark up, or edit any documents in response to this notice. For example: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paper clipped to another document, leave the paper clip in 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has post-it notes on it, do not remove them.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print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document for preservation, you may not then destroy or alter the electronic version.</w:t>
      </w:r>
    </w:p>
    <w:p>
      <w:pPr>
        <w:keepNext w:val="0"/>
        <w:spacing w:before="200" w:after="0" w:line="260" w:lineRule="exact"/>
        <w:ind w:left="360" w:right="0" w:firstLine="0"/>
        <w:jc w:val="both"/>
      </w:pPr>
      <w:r>
        <w:rPr>
          <w:rFonts w:ascii="Times New Roman" w:hAnsi="Times New Roman" w:eastAsia="Times New Roman" w:cs="Times New Roman"/>
          <w:b/>
          <w:sz w:val="24"/>
        </w:rPr>
        <w:t xml:space="preserve">IF YOU HAVE ANY DOUBT WHETHER DOCUMENTS OR INFORMATION FALL WITHIN ANY OF THE ABOVE CATEGORIES, YOU MUST PRESERVE AND RETAIN THE INFORMATION UNTIL YOU RECEIVE FURTHER WRITTEN NOTICE FROM ME. IN NO EVENT SHOULD YOU MAKE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DETERMINATION AS TO WHETHER DOCUMENTS OR INFORMATION WOULD BE HELPFUL OR HARMFUL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ESI Considerations.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you know, the Company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obligation to preserve all relevant ESI and suspend the deletion, automatic destruction, overwriting, or any other possible destruction of relevant ESI. The Company also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obligation to preserve all newly-created ESI until further notice. These obligations apply no matter when the ESI was created and regardless of whether hard copies of the ESI exist. This includes preserving:</w:t>
      </w:r>
    </w:p>
    <w:p>
      <w:pPr>
        <w:keepNext w:val="0"/>
        <w:spacing w:before="200" w:after="0" w:line="260" w:lineRule="exact"/>
        <w:ind w:left="720" w:right="0" w:firstLine="0"/>
        <w:jc w:val="both"/>
      </w:pPr>
      <w:r>
        <w:rPr>
          <w:rFonts w:ascii="Times New Roman" w:hAnsi="Times New Roman" w:eastAsia="Times New Roman" w:cs="Times New Roman"/>
          <w:b w:val="0"/>
          <w:sz w:val="24"/>
        </w:rPr>
        <w:t>• Active data (e.g., data immediately and easily accessible on the Company's systems today)</w:t>
      </w:r>
    </w:p>
    <w:p>
      <w:pPr>
        <w:keepNext w:val="0"/>
        <w:spacing w:before="200" w:after="0" w:line="260" w:lineRule="exact"/>
        <w:ind w:left="720" w:right="0" w:firstLine="0"/>
        <w:jc w:val="both"/>
      </w:pPr>
      <w:r>
        <w:rPr>
          <w:rFonts w:ascii="Times New Roman" w:hAnsi="Times New Roman" w:eastAsia="Times New Roman" w:cs="Times New Roman"/>
          <w:b w:val="0"/>
          <w:sz w:val="24"/>
        </w:rPr>
        <w:t>• Archived data (e.g., data residing on back-up tapes or storage media)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Deleted data (e.g., data that has been deleted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hard drive but is recoverable through computer forensic techniques) –and–</w:t>
      </w:r>
    </w:p>
    <w:p>
      <w:pPr>
        <w:keepNext w:val="0"/>
        <w:spacing w:before="200" w:after="0" w:line="260" w:lineRule="exact"/>
        <w:ind w:left="720" w:right="0" w:firstLine="0"/>
        <w:jc w:val="both"/>
      </w:pPr>
      <w:r>
        <w:rPr>
          <w:rFonts w:ascii="Times New Roman" w:hAnsi="Times New Roman" w:eastAsia="Times New Roman" w:cs="Times New Roman"/>
          <w:b w:val="0"/>
          <w:sz w:val="24"/>
        </w:rPr>
        <w:t>• Legacy data (e.g., data created on old or obsolete hardware or software)</w:t>
      </w:r>
    </w:p>
    <w:p>
      <w:pPr>
        <w:keepNext w:val="0"/>
        <w:spacing w:before="200" w:after="0" w:line="260" w:lineRule="exact"/>
        <w:ind w:left="360" w:right="0" w:firstLine="0"/>
        <w:jc w:val="both"/>
      </w:pPr>
      <w:r>
        <w:rPr>
          <w:rFonts w:ascii="Times New Roman" w:hAnsi="Times New Roman" w:eastAsia="Times New Roman" w:cs="Times New Roman"/>
          <w:b w:val="0"/>
          <w:sz w:val="24"/>
        </w:rPr>
        <w:t>ESI may reside in any of the following sources:</w:t>
      </w:r>
    </w:p>
    <w:p>
      <w:pPr>
        <w:keepNext w:val="0"/>
        <w:spacing w:before="200" w:after="0" w:line="260" w:lineRule="exact"/>
        <w:ind w:left="720" w:right="0" w:firstLine="0"/>
        <w:jc w:val="both"/>
      </w:pPr>
      <w:r>
        <w:rPr>
          <w:rFonts w:ascii="Times New Roman" w:hAnsi="Times New Roman" w:eastAsia="Times New Roman" w:cs="Times New Roman"/>
          <w:b w:val="0"/>
          <w:sz w:val="24"/>
        </w:rPr>
        <w:t>• Computers, including network servers, desktop computers, laptops, mainframes, and personal data assistants (PDA's) or other handheld computing devices (such as iPads or smart phones)</w:t>
      </w:r>
    </w:p>
    <w:p>
      <w:pPr>
        <w:keepNext w:val="0"/>
        <w:spacing w:before="200" w:after="0" w:line="260" w:lineRule="exact"/>
        <w:ind w:left="720" w:right="0" w:firstLine="0"/>
        <w:jc w:val="both"/>
      </w:pPr>
      <w:r>
        <w:rPr>
          <w:rFonts w:ascii="Times New Roman" w:hAnsi="Times New Roman" w:eastAsia="Times New Roman" w:cs="Times New Roman"/>
          <w:b w:val="0"/>
          <w:sz w:val="24"/>
        </w:rPr>
        <w:t>• Cloud-based storage solutions</w:t>
      </w:r>
    </w:p>
    <w:p>
      <w:pPr>
        <w:keepNext w:val="0"/>
        <w:spacing w:before="200" w:after="0" w:line="260" w:lineRule="exact"/>
        <w:ind w:left="720" w:right="0" w:firstLine="0"/>
        <w:jc w:val="both"/>
      </w:pPr>
      <w:r>
        <w:rPr>
          <w:rFonts w:ascii="Times New Roman" w:hAnsi="Times New Roman" w:eastAsia="Times New Roman" w:cs="Times New Roman"/>
          <w:b w:val="0"/>
          <w:sz w:val="24"/>
        </w:rPr>
        <w:t>• Magnetic, optical, or other storage media, including hard drives, flash drives, or floppy disks</w:t>
      </w:r>
    </w:p>
    <w:p>
      <w:pPr>
        <w:keepNext w:val="0"/>
        <w:spacing w:before="200" w:after="0" w:line="260" w:lineRule="exact"/>
        <w:ind w:left="720" w:right="0" w:firstLine="0"/>
        <w:jc w:val="both"/>
      </w:pPr>
      <w:r>
        <w:rPr>
          <w:rFonts w:ascii="Times New Roman" w:hAnsi="Times New Roman" w:eastAsia="Times New Roman" w:cs="Times New Roman"/>
          <w:b w:val="0"/>
          <w:sz w:val="24"/>
        </w:rPr>
        <w:t>• Optical storage media, including but not limited to CDs and DVDs</w:t>
      </w:r>
    </w:p>
    <w:p>
      <w:pPr>
        <w:keepNext w:val="0"/>
        <w:spacing w:before="200" w:after="0" w:line="260" w:lineRule="exact"/>
        <w:ind w:left="720" w:right="0" w:firstLine="0"/>
        <w:jc w:val="both"/>
      </w:pPr>
      <w:r>
        <w:rPr>
          <w:rFonts w:ascii="Times New Roman" w:hAnsi="Times New Roman" w:eastAsia="Times New Roman" w:cs="Times New Roman"/>
          <w:b w:val="0"/>
          <w:sz w:val="24"/>
        </w:rPr>
        <w:t>• Archived or backup media</w:t>
      </w:r>
    </w:p>
    <w:p>
      <w:pPr>
        <w:keepNext w:val="0"/>
        <w:spacing w:before="200" w:after="0" w:line="260" w:lineRule="exact"/>
        <w:ind w:left="720" w:right="0" w:firstLine="0"/>
        <w:jc w:val="both"/>
      </w:pPr>
      <w:r>
        <w:rPr>
          <w:rFonts w:ascii="Times New Roman" w:hAnsi="Times New Roman" w:eastAsia="Times New Roman" w:cs="Times New Roman"/>
          <w:b w:val="0"/>
          <w:sz w:val="24"/>
        </w:rPr>
        <w:t>• Other storage devices or media</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