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Louisiana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Louisiana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Louisiana Limited Liability Company named _______________, LLC by filing the Articles of Organization with the office in the State of Louisiana on _______________, 20____. The operation of the Company shall be governed by the terms of this Agreement and the applicable laws of the State of Louisiana relating to the formation, operation and taxation of a LLC, specifically the provisions under Title 12 (Corporations and Associations) under the Revised Statutes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Louisiana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Louisiana and shall be governed by, construed and enforced in accordance with the laws of the State of Louisiana.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