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Majority or Minority Joint Venture Shareholders’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sz w:val="24"/>
        </w:rPr>
        <w:t>THIS AGREEMENT</w:t>
      </w:r>
      <w:r>
        <w:rPr>
          <w:rFonts w:ascii="Times New Roman" w:hAnsi="Times New Roman" w:eastAsia="Times New Roman" w:cs="Times New Roman"/>
          <w:b w:val="0"/>
          <w:sz w:val="24"/>
        </w:rPr>
        <w:t xml:space="preserve"> is made on [date] 20[year]</w:t>
      </w:r>
    </w:p>
    <w:p>
      <w:pPr>
        <w:keepNext w:val="0"/>
        <w:spacing w:before="120" w:after="0" w:line="260" w:lineRule="exact"/>
        <w:ind w:left="360" w:right="0" w:firstLine="0"/>
        <w:jc w:val="left"/>
      </w:pPr>
      <w:r>
        <w:rPr>
          <w:rFonts w:ascii="Times New Roman" w:hAnsi="Times New Roman" w:eastAsia="Times New Roman" w:cs="Times New Roman"/>
          <w:b/>
          <w:sz w:val="24"/>
        </w:rPr>
        <w:t>PARTIES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[name of first shareholder] incorporated in England and Wales under number [company number] whose registered office is at [address]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[name of second shareholder] incorporated in England and Wales under number [company number] whose registered office is at [address] (</w:t>
      </w:r>
      <w:r>
        <w:rPr>
          <w:rFonts w:ascii="Times New Roman" w:hAnsi="Times New Roman" w:eastAsia="Times New Roman" w:cs="Times New Roman"/>
          <w:b/>
          <w:sz w:val="24"/>
        </w:rPr>
        <w:t>[B]</w:t>
      </w:r>
      <w:r>
        <w:rPr>
          <w:rFonts w:ascii="Times New Roman" w:hAnsi="Times New Roman" w:eastAsia="Times New Roman" w:cs="Times New Roman"/>
          <w:b w:val="0"/>
          <w:sz w:val="24"/>
        </w:rPr>
        <w:t>), and</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[name of the company in which the shares are held] incorporated in England and Wales under number [company number] whose registered office is at [address]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sz w:val="24"/>
        </w:rPr>
        <w:t>RECITALS:</w:t>
      </w:r>
    </w:p>
    <w:p>
      <w:pPr>
        <w:keepNext w:val="0"/>
        <w:spacing w:before="120" w:after="0" w:line="260" w:lineRule="exact"/>
        <w:ind w:left="72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at the date of this Agreement, has in issue ordinary shares of £[nominal value] each, of which one ordinary share has been issued fully paid and is registered in the name of [</w:t>
      </w:r>
      <w:r>
        <w:rPr>
          <w:rFonts w:ascii="Times New Roman" w:hAnsi="Times New Roman" w:eastAsia="Times New Roman" w:cs="Times New Roman"/>
          <w:b/>
          <w:sz w:val="24"/>
        </w:rPr>
        <w:t>A</w:t>
      </w:r>
      <w:r>
        <w:rPr>
          <w:rFonts w:ascii="Times New Roman" w:hAnsi="Times New Roman" w:eastAsia="Times New Roman" w:cs="Times New Roman"/>
          <w:b w:val="0"/>
          <w:sz w:val="24"/>
        </w:rPr>
        <w:t>] and one ordinary share has been issued fully paid and is registered in the name of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shall carry on business in accordance with the terms and conditions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and [</w:t>
      </w:r>
      <w:r>
        <w:rPr>
          <w:rFonts w:ascii="Times New Roman" w:hAnsi="Times New Roman" w:eastAsia="Times New Roman" w:cs="Times New Roman"/>
          <w:b w:val="0"/>
          <w:sz w:val="24"/>
        </w:rPr>
        <w:t>B</w:t>
      </w:r>
      <w:r>
        <w:rPr>
          <w:rFonts w:ascii="Times New Roman" w:hAnsi="Times New Roman" w:eastAsia="Times New Roman" w:cs="Times New Roman"/>
          <w:b w:val="0"/>
          <w:sz w:val="24"/>
        </w:rPr>
        <w:t>] shall exercise their rights in relation to the Company in accordance with this Agreement.</w:t>
      </w:r>
    </w:p>
    <w:p>
      <w:pPr>
        <w:keepNext w:val="0"/>
        <w:spacing w:before="120" w:after="0" w:line="260" w:lineRule="exact"/>
        <w:ind w:left="360" w:right="0" w:firstLine="0"/>
        <w:jc w:val="left"/>
      </w:pPr>
      <w:r>
        <w:rPr>
          <w:rFonts w:ascii="Times New Roman" w:hAnsi="Times New Roman" w:eastAsia="Times New Roman" w:cs="Times New Roman"/>
          <w:b/>
          <w:sz w:val="24"/>
        </w:rPr>
        <w:t>THE PARTIES AGREE:</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 and Interpretation.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this Agreement, unless the context otherwise requires the following expressions shall have the following meanings: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this Agreement, unless the context otherwise requires: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used, the words and expressions defined in sections 250 (director), 251 (shadow director), 390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company’s financial year), 391 (accounting reference periods and accounting reference date), 540 (shares), 738 (debenture), 1159 (subsidiary, wholly-owned subsidiary and holding company), 1161 (undertaking) and 1162 (parent undertaking and subsidiary undertaking) of the CA 2006 have the same meanings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gender includes the other;</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singular includes the plural and vice versa;</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this Agreement include its Schedules[ and Appendices];</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clauses, sub-clauses [and OR ,] Schedules [[and OR or] Appendices] are to clauses and/or sub-clauses of and Schedules [[and OR or] Appendices] to this Agreement and references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or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are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paragraph of that Schedule or that part of that Schedule[ and references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Appendix or part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Appendix are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paragraph of that Appendix or that part of that Appendix];</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persons include individuals, unincorporated bodies and partnerships (in each case whether or not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legal personality), bodies corporate, governments, government entities, companies and corporations and any of their successors, permitted transferees or permitted assignees;</w:t>
      </w:r>
    </w:p>
    <w:p>
      <w:pPr>
        <w:keepNext w:val="0"/>
        <w:spacing w:before="120" w:after="0" w:line="260" w:lineRule="exact"/>
        <w:ind w:left="1440" w:right="0" w:firstLine="0"/>
        <w:jc w:val="left"/>
      </w:pPr>
      <w:r>
        <w:rPr>
          <w:rFonts w:ascii="Times New Roman" w:hAnsi="Times New Roman" w:eastAsia="Times New Roman" w:cs="Times New Roman"/>
          <w:b w:val="0"/>
          <w:sz w:val="24"/>
        </w:rPr>
        <w:t>(vii)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words ‘[words]’ and ‘[words]’ shall have the same meanings given to them by the [relevant legislation] OR  words and phrases defined in [any relevant legislation or documentation] have the same meaning in this Agreement]; ]</w:t>
      </w:r>
    </w:p>
    <w:p>
      <w:pPr>
        <w:keepNext w:val="0"/>
        <w:spacing w:before="120" w:after="0" w:line="260" w:lineRule="exact"/>
        <w:ind w:left="1440" w:right="0" w:firstLine="0"/>
        <w:jc w:val="left"/>
      </w:pPr>
      <w:r>
        <w:rPr>
          <w:rFonts w:ascii="Times New Roman" w:hAnsi="Times New Roman" w:eastAsia="Times New Roman" w:cs="Times New Roman"/>
          <w:b w:val="0"/>
          <w:sz w:val="24"/>
        </w:rPr>
        <w:t>(viii)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words 'include', 'includes' and 'including' are deemed to be followed by the words 'without limitation';</w:t>
      </w:r>
    </w:p>
    <w:p>
      <w:pPr>
        <w:keepNext w:val="0"/>
        <w:spacing w:before="120" w:after="0" w:line="260" w:lineRule="exact"/>
        <w:ind w:left="1440" w:right="0" w:firstLine="0"/>
        <w:jc w:val="left"/>
      </w:pPr>
      <w:r>
        <w:rPr>
          <w:rFonts w:ascii="Times New Roman" w:hAnsi="Times New Roman" w:eastAsia="Times New Roman" w:cs="Times New Roman"/>
          <w:b w:val="0"/>
          <w:sz w:val="24"/>
        </w:rPr>
        <w:t>(ix)</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words and phrases 'other', 'including' and 'in particular' or similar words shall not restrict the generality of any preceding words or be construed as being limited to the same class, acts, things or matters as the preceding words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wider construction is possible;</w:t>
      </w:r>
    </w:p>
    <w:p>
      <w:pPr>
        <w:keepNext w:val="0"/>
        <w:spacing w:before="120" w:after="0" w:line="260" w:lineRule="exact"/>
        <w:ind w:left="1440" w:right="0" w:firstLine="0"/>
        <w:jc w:val="left"/>
      </w:pPr>
      <w:r>
        <w:rPr>
          <w:rFonts w:ascii="Times New Roman" w:hAnsi="Times New Roman" w:eastAsia="Times New Roman" w:cs="Times New Roman"/>
          <w:b w:val="0"/>
          <w:sz w:val="24"/>
        </w:rPr>
        <w:t>(x)</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not to do something includes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not to cause or allow that thing to be done;</w:t>
      </w:r>
    </w:p>
    <w:p>
      <w:pPr>
        <w:keepNext w:val="0"/>
        <w:spacing w:before="120" w:after="0" w:line="260" w:lineRule="exact"/>
        <w:ind w:left="1440" w:right="0" w:firstLine="0"/>
        <w:jc w:val="left"/>
      </w:pPr>
      <w:r>
        <w:rPr>
          <w:rFonts w:ascii="Times New Roman" w:hAnsi="Times New Roman" w:eastAsia="Times New Roman" w:cs="Times New Roman"/>
          <w:b w:val="0"/>
          <w:sz w:val="24"/>
        </w:rPr>
        <w:t>(xi)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contents table and the descriptive headings to clauses, Schedules[, Appendices] and paragraphs in this Agreement are inserted for convenience only, have no legal effect and shall be ignored in the interpretation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(xii)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where any obligation in this Agreement is expressed to be undertaken or assumed by any Party, that obligation is to be construed as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requirement that the Party concerned exercises all rights and powers of control over the affairs of any other person which that Party is able to exercise (whether directly or indirectly) in order to secure performance of the obligation;</w:t>
      </w:r>
    </w:p>
    <w:p>
      <w:pPr>
        <w:keepNext w:val="0"/>
        <w:spacing w:before="120" w:after="0" w:line="260" w:lineRule="exact"/>
        <w:ind w:left="1440" w:right="0" w:firstLine="0"/>
        <w:jc w:val="left"/>
      </w:pPr>
      <w:r>
        <w:rPr>
          <w:rFonts w:ascii="Times New Roman" w:hAnsi="Times New Roman" w:eastAsia="Times New Roman" w:cs="Times New Roman"/>
          <w:b w:val="0"/>
          <w:sz w:val="24"/>
        </w:rPr>
        <w:t>(xiii)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legislation [include any modification or re-enactment thereof before the date of this Agreement OR include any re-enactment but exclude any modification thereof after the date of this Agreement OR exclude any re-enactment or modification after the date of this Agreement OR include any modification or re-enactment thereof but exclude any re-enactment or modification after the date of this Agreement to the extent they make any Party’s obligations more onerous or otherwise adversely affect the rights of any Party];</w:t>
      </w:r>
    </w:p>
    <w:p>
      <w:pPr>
        <w:keepNext w:val="0"/>
        <w:spacing w:before="120" w:after="0" w:line="260" w:lineRule="exact"/>
        <w:ind w:left="1440" w:right="0" w:firstLine="0"/>
        <w:jc w:val="left"/>
      </w:pPr>
      <w:r>
        <w:rPr>
          <w:rFonts w:ascii="Times New Roman" w:hAnsi="Times New Roman" w:eastAsia="Times New Roman" w:cs="Times New Roman"/>
          <w:b w:val="0"/>
          <w:sz w:val="24"/>
        </w:rPr>
        <w:t>(xiv)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‘law’ include any legislation, any common or customary law, constitution, decree, judgment, order, ordinance, treaty or other legislative measure in any jurisdiction and any directive, request, requirement, guidance or guideline (in each case, whether or not having the force of law but, if not having the force of law, compliance with which is in accordance with the general practice of persons to whom the directive, request, requirement, guidance or guideline is addressed);</w:t>
      </w:r>
    </w:p>
    <w:p>
      <w:pPr>
        <w:keepNext w:val="0"/>
        <w:spacing w:before="120" w:after="0" w:line="260" w:lineRule="exact"/>
        <w:ind w:left="1440" w:right="0" w:firstLine="0"/>
        <w:jc w:val="left"/>
      </w:pPr>
      <w:r>
        <w:rPr>
          <w:rFonts w:ascii="Times New Roman" w:hAnsi="Times New Roman" w:eastAsia="Times New Roman" w:cs="Times New Roman"/>
          <w:b w:val="0"/>
          <w:sz w:val="24"/>
        </w:rPr>
        <w:t>(xv)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this Agreement, any specified clause in this Agreement, any other document or any specified clause in any other document are to this Agreement, that document or the specified clause as in force for the time being and as amended, varied, novated or supplemented from time to time [in accordance with the terms of the relevant document];</w:t>
      </w:r>
    </w:p>
    <w:p>
      <w:pPr>
        <w:keepNext w:val="0"/>
        <w:spacing w:before="120" w:after="0" w:line="260" w:lineRule="exact"/>
        <w:ind w:left="1440" w:right="0" w:firstLine="0"/>
        <w:jc w:val="left"/>
      </w:pPr>
      <w:r>
        <w:rPr>
          <w:rFonts w:ascii="Times New Roman" w:hAnsi="Times New Roman" w:eastAsia="Times New Roman" w:cs="Times New Roman"/>
          <w:b w:val="0"/>
          <w:sz w:val="24"/>
        </w:rPr>
        <w:t>(xvi)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‘agreement’ mean any agreement or commitment whether conditional or unconditional and whether by deed, under hand, oral or otherwise;</w:t>
      </w:r>
    </w:p>
    <w:p>
      <w:pPr>
        <w:keepNext w:val="0"/>
        <w:spacing w:before="120" w:after="0" w:line="260" w:lineRule="exact"/>
        <w:ind w:left="1440" w:right="0" w:firstLine="0"/>
        <w:jc w:val="left"/>
      </w:pPr>
      <w:r>
        <w:rPr>
          <w:rFonts w:ascii="Times New Roman" w:hAnsi="Times New Roman" w:eastAsia="Times New Roman" w:cs="Times New Roman"/>
          <w:b w:val="0"/>
          <w:sz w:val="24"/>
        </w:rPr>
        <w:t>(xvii)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books, records or other information include paper, electronically or magnetically stored data, film, microfilm, and information in any other form;</w:t>
      </w:r>
    </w:p>
    <w:p>
      <w:pPr>
        <w:keepNext w:val="0"/>
        <w:spacing w:before="120" w:after="0" w:line="260" w:lineRule="exact"/>
        <w:ind w:left="1440" w:right="0" w:firstLine="0"/>
        <w:jc w:val="left"/>
      </w:pPr>
      <w:r>
        <w:rPr>
          <w:rFonts w:ascii="Times New Roman" w:hAnsi="Times New Roman" w:eastAsia="Times New Roman" w:cs="Times New Roman"/>
          <w:b w:val="0"/>
          <w:sz w:val="24"/>
        </w:rPr>
        <w:t>(xviii)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‘writing’ or ‘written’ include faxes and any other method of reproducing words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legible and non-transitory form [(excluding email)];</w:t>
      </w:r>
    </w:p>
    <w:p>
      <w:pPr>
        <w:keepNext w:val="0"/>
        <w:spacing w:before="120" w:after="0" w:line="260" w:lineRule="exact"/>
        <w:ind w:left="1440" w:right="0" w:firstLine="0"/>
        <w:jc w:val="left"/>
      </w:pPr>
      <w:r>
        <w:rPr>
          <w:rFonts w:ascii="Times New Roman" w:hAnsi="Times New Roman" w:eastAsia="Times New Roman" w:cs="Times New Roman"/>
          <w:b w:val="0"/>
          <w:sz w:val="24"/>
        </w:rPr>
        <w:t>(xix)</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shall be deemed to be ‘connected’ with another if that person is connected with such other within the meaning of ITA 2007 section 993 or, where appropriate CTA 2010 section 1122;</w:t>
      </w:r>
    </w:p>
    <w:p>
      <w:pPr>
        <w:keepNext w:val="0"/>
        <w:spacing w:before="120" w:after="0" w:line="260" w:lineRule="exact"/>
        <w:ind w:left="1440" w:right="0" w:firstLine="0"/>
        <w:jc w:val="left"/>
      </w:pPr>
      <w:r>
        <w:rPr>
          <w:rFonts w:ascii="Times New Roman" w:hAnsi="Times New Roman" w:eastAsia="Times New Roman" w:cs="Times New Roman"/>
          <w:b w:val="0"/>
          <w:sz w:val="24"/>
        </w:rPr>
        <w:t>(xx)</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‘indemnify’ and ‘indemnifying’ any person against any matter or circumstance include indemnifying and keeping such person indemnified from and against all Losses which such person may suffer or incur in connection with such matter or circumstance; [and]</w:t>
      </w:r>
    </w:p>
    <w:p>
      <w:pPr>
        <w:keepNext w:val="0"/>
        <w:spacing w:before="120" w:after="0" w:line="260" w:lineRule="exact"/>
        <w:ind w:left="1440" w:right="0" w:firstLine="0"/>
        <w:jc w:val="left"/>
      </w:pPr>
      <w:r>
        <w:rPr>
          <w:rFonts w:ascii="Times New Roman" w:hAnsi="Times New Roman" w:eastAsia="Times New Roman" w:cs="Times New Roman"/>
          <w:b w:val="0"/>
          <w:sz w:val="24"/>
        </w:rPr>
        <w:t>(xxi)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references to time shall mean London time, unless otherwise stated[; and OR .]</w:t>
      </w:r>
    </w:p>
    <w:p>
      <w:pPr>
        <w:keepNext w:val="0"/>
        <w:spacing w:before="120" w:after="0" w:line="260" w:lineRule="exact"/>
        <w:ind w:left="1440" w:right="0" w:firstLine="0"/>
        <w:jc w:val="left"/>
      </w:pPr>
      <w:r>
        <w:rPr>
          <w:rFonts w:ascii="Times New Roman" w:hAnsi="Times New Roman" w:eastAsia="Times New Roman" w:cs="Times New Roman"/>
          <w:b w:val="0"/>
          <w:sz w:val="24"/>
        </w:rPr>
        <w:t>(xxii)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English legal term for any legal document, action, remedy, judicial proceeding, court, official, or any other legal concept shall, in relation to any jurisdiction other than England and Wales, be deemed to include the term which most nearly approximates in that jurisdiction to the English legal term.]</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Conditional Completion.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Completion is conditional upon the following conditions (the </w:t>
      </w:r>
      <w:r>
        <w:rPr>
          <w:rFonts w:ascii="Times New Roman" w:hAnsi="Times New Roman" w:eastAsia="Times New Roman" w:cs="Times New Roman"/>
          <w:b/>
          <w:sz w:val="24"/>
        </w:rPr>
        <w:t>Conditions</w:t>
      </w:r>
      <w:r>
        <w:rPr>
          <w:rFonts w:ascii="Times New Roman" w:hAnsi="Times New Roman" w:eastAsia="Times New Roman" w:cs="Times New Roman"/>
          <w:b w:val="0"/>
          <w:sz w:val="24"/>
        </w:rPr>
        <w:t>) being satisfied or waived:</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[both Shareholders having passed resolutions[, in the agreed form,] at general meetings approving, among other things, the execution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Facility Agreement having become unconditional in all respects save as to any condition in the Facility Agreement as to completion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Agreement becoming unconditional in all respects save as to any condition in the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Agreement as to completion of this Agreement and not being terminated in accordance with its terms;]</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B Transfer Agreement becoming unconditional in all respects save as to any condition in the B Transfer Agreement as to completion of this Agreement and not being terminated in accordance with its terms;]</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that the Proposed Transaction or any part of it is within the jurisdiction of the Competition and Markets Authority:</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Competition and Markets Authority confirming that the Proposed Transaction will not be referred by it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phase 2 investigation pursuant to sections 22 or 33 of the EA;</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Competition and Markets Authority confirming that the Proposed Transaction will not be referred to phase 2 because the Competition and Markets Authority has accepted undertakings in lieu of reference pursuant to section 73 of the EA and that the terms of those undertakings are in all respects satisfactory to the Shareholders;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event that the Proposed Transaction is referred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phase 2 investigation pursuant to sections 22 or 33 of the EA, the Competition and Markets Authority or the Secretary of State allows the Proposed Transaction to proceed on terms satisfactory to the Shareholders or on unconditional terms, or the Proposed Transaction being deemed to have been approved and the Shareholders being satisfied that no action of the type specified in sections 41(2), 55(2) or 66(6) of the EA will be taken by the Competition and Markets Authority or the Secretary of State in relation to the Proposed Transaction;</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period for lodging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for review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pursuant to section 120 of the EA not to refer the Proposed Transaction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phase 2 investigation having expired without such application being made or,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review is made, the final resolution of any such application for review and any consequent appeal does not, in the opinion of the Shareholders, affect or alter the clearance referred to in this clause </w:t>
      </w:r>
      <w:r>
        <w:rPr>
          <w:rFonts w:ascii="Times New Roman" w:hAnsi="Times New Roman" w:eastAsia="Times New Roman" w:cs="Times New Roman"/>
          <w:b w:val="0"/>
          <w:sz w:val="24"/>
        </w:rPr>
        <w:t>(v)</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having been obtained to the satisfaction of the Shareholders;</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that the Company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concentration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EU dimension within the scope of the Regulation:</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European Commission indicating in terms satisfactory to the Shareholders or on unconditional terms, that the Proposed Transaction does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concentration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EU dimension within the scope of the Regulation;</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European Commission deciding in respect of the Proposed Transaction that it will not initiate proceedings under Article 6(1)(c) of the Regulation or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referral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competent authority under Article 9(1) or Article 21(4) of the Regulation or the time limits for initiating such proceedings or making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referral having expired, in terms satisfactory to the Shareholders or on unconditional terms;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event that the European Commission initiates proceedings under Article 6(1)(c) of the Regulation, or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competent authority under Article 9(1) or Article 21(4) of the Regulation in respect of the Proposed Transaction, the Proposed Transaction not being prohibited or approval being given on terms satisfactory to the Shareholders or if such approval is given subject to conditions or obligations, such conditions or obligations being satisfactory to the Shareholders;]</w:t>
      </w:r>
    </w:p>
    <w:p>
      <w:pPr>
        <w:keepNext w:val="0"/>
        <w:spacing w:before="120" w:after="0" w:line="260" w:lineRule="exact"/>
        <w:ind w:left="1440" w:right="0" w:firstLine="0"/>
        <w:jc w:val="left"/>
      </w:pPr>
      <w:r>
        <w:rPr>
          <w:rFonts w:ascii="Times New Roman" w:hAnsi="Times New Roman" w:eastAsia="Times New Roman" w:cs="Times New Roman"/>
          <w:b w:val="0"/>
          <w:sz w:val="24"/>
        </w:rPr>
        <w:t>(vii)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Member State of the European Union or of the European Free Trade Association taking or indicating that it may take measures to protect legitimate interests under Article 21(4) of the Regulation in relation to the Proposed Transaction on terms satisfactory to the Shareholders;]</w:t>
      </w:r>
    </w:p>
    <w:p>
      <w:pPr>
        <w:keepNext w:val="0"/>
        <w:spacing w:before="120" w:after="0" w:line="260" w:lineRule="exact"/>
        <w:ind w:left="1440" w:right="0" w:firstLine="0"/>
        <w:jc w:val="left"/>
      </w:pPr>
      <w:r>
        <w:rPr>
          <w:rFonts w:ascii="Times New Roman" w:hAnsi="Times New Roman" w:eastAsia="Times New Roman" w:cs="Times New Roman"/>
          <w:b w:val="0"/>
          <w:sz w:val="24"/>
        </w:rPr>
        <w:t>(viii)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time limit for instituting proceedings under Article 263 of the Treaty on the Functioning of the European Union against any decision of the European Commission in relation to the Proposed Transaction in the Court of Justice or the General Court having expired without any such proceedings being instituted;]</w:t>
      </w:r>
    </w:p>
    <w:p>
      <w:pPr>
        <w:keepNext w:val="0"/>
        <w:spacing w:before="120" w:after="0" w:line="260" w:lineRule="exact"/>
        <w:ind w:left="1440" w:right="0" w:firstLine="0"/>
        <w:jc w:val="left"/>
      </w:pPr>
      <w:r>
        <w:rPr>
          <w:rFonts w:ascii="Times New Roman" w:hAnsi="Times New Roman" w:eastAsia="Times New Roman" w:cs="Times New Roman"/>
          <w:b w:val="0"/>
          <w:sz w:val="24"/>
        </w:rPr>
        <w:t>(ix)</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that the Proposed Transaction is within the jurisdiction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Relevant Competition Authority other than the Competition and Markets Authority or the European Commission and should be notified to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Relevant Competition Authority in order for the Proposed Transaction to properly function and conduct its business under the laws of such jurisdiction, the granting of such consents and approvals in terms satisfactory to the Shareholders or on unconditional terms and all applicable waiting periods in connection with notifications and filings in such jurisdiction having expired;]</w:t>
      </w:r>
    </w:p>
    <w:p>
      <w:pPr>
        <w:keepNext w:val="0"/>
        <w:spacing w:before="120" w:after="0" w:line="260" w:lineRule="exact"/>
        <w:ind w:left="1440" w:right="0" w:firstLine="0"/>
        <w:jc w:val="left"/>
      </w:pPr>
      <w:r>
        <w:rPr>
          <w:rFonts w:ascii="Times New Roman" w:hAnsi="Times New Roman" w:eastAsia="Times New Roman" w:cs="Times New Roman"/>
          <w:b w:val="0"/>
          <w:sz w:val="24"/>
        </w:rPr>
        <w:t>(x)</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necessary notifications and filings having been made, all applicable waiting periods (including extensions of such periods) which may be required in the United States of America, under the Hart-Scott-Rodino Antitrust Improvements Act 1976 (as amended) and the regulations made under such Act having expired, lapsed or been terminated in respect of the Proposed Transaction, without the US Federal Trade Commission or the US Department of Justice imposing any conditions or obligations on the Parties or the US Federal Trade Commission or the US Department of Justice imposing any conditions or obligations satisfactory to the Shareholders;]</w:t>
      </w:r>
    </w:p>
    <w:p>
      <w:pPr>
        <w:keepNext w:val="0"/>
        <w:spacing w:before="120" w:after="0" w:line="260" w:lineRule="exact"/>
        <w:ind w:left="1440" w:right="0" w:firstLine="0"/>
        <w:jc w:val="left"/>
      </w:pPr>
      <w:r>
        <w:rPr>
          <w:rFonts w:ascii="Times New Roman" w:hAnsi="Times New Roman" w:eastAsia="Times New Roman" w:cs="Times New Roman"/>
          <w:b w:val="0"/>
          <w:sz w:val="24"/>
        </w:rPr>
        <w:t>(xi)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granting in terms satisfactory to the Shareholders of any other consents required from any government, governmental or regulatory bodies, agencies or authorities in [[the United Kingdom  OR [relevant country] OR [relevant countries]]] or from any supranational agency or authority which the Shareholders consider to be necessary or desirable to effect this Agreement, as set out in Schedule [schedule number];]</w:t>
      </w:r>
    </w:p>
    <w:p>
      <w:pPr>
        <w:keepNext w:val="0"/>
        <w:spacing w:before="120" w:after="0" w:line="260" w:lineRule="exact"/>
        <w:ind w:left="1440" w:right="0" w:firstLine="0"/>
        <w:jc w:val="left"/>
      </w:pPr>
      <w:r>
        <w:rPr>
          <w:rFonts w:ascii="Times New Roman" w:hAnsi="Times New Roman" w:eastAsia="Times New Roman" w:cs="Times New Roman"/>
          <w:b w:val="0"/>
          <w:sz w:val="24"/>
        </w:rPr>
        <w:t>(xii)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granting in terms [reasonably] satisfactory to the Shareholders of the consents, approvals and authorisations in respect of those agreements, instruments or arrangements to which either Shareholder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as set out in Schedule [schedule number];]</w:t>
      </w:r>
    </w:p>
    <w:p>
      <w:pPr>
        <w:keepNext w:val="0"/>
        <w:spacing w:before="120" w:after="0" w:line="260" w:lineRule="exact"/>
        <w:ind w:left="1440" w:right="0" w:firstLine="0"/>
        <w:jc w:val="left"/>
      </w:pPr>
      <w:r>
        <w:rPr>
          <w:rFonts w:ascii="Times New Roman" w:hAnsi="Times New Roman" w:eastAsia="Times New Roman" w:cs="Times New Roman"/>
          <w:b w:val="0"/>
          <w:sz w:val="24"/>
        </w:rPr>
        <w:t>(xiii)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 not having occurred, in the reasonable opinion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any material adverse change in the business, operations, assets, finances, trade or prospects of the B Business, taken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or any event or circumstance that, in the reasonable opinion of [</w:t>
      </w:r>
      <w:r>
        <w:rPr>
          <w:rFonts w:ascii="Times New Roman" w:hAnsi="Times New Roman" w:eastAsia="Times New Roman" w:cs="Times New Roman"/>
          <w:b/>
          <w:sz w:val="24"/>
        </w:rPr>
        <w:t>A</w:t>
      </w:r>
      <w:r>
        <w:rPr>
          <w:rFonts w:ascii="Times New Roman" w:hAnsi="Times New Roman" w:eastAsia="Times New Roman" w:cs="Times New Roman"/>
          <w:b w:val="0"/>
          <w:sz w:val="24"/>
        </w:rPr>
        <w:t>], may result in such material adverse change;]</w:t>
      </w:r>
    </w:p>
    <w:p>
      <w:pPr>
        <w:keepNext w:val="0"/>
        <w:spacing w:before="120" w:after="0" w:line="260" w:lineRule="exact"/>
        <w:ind w:left="1440" w:right="0" w:firstLine="0"/>
        <w:jc w:val="left"/>
      </w:pPr>
      <w:r>
        <w:rPr>
          <w:rFonts w:ascii="Times New Roman" w:hAnsi="Times New Roman" w:eastAsia="Times New Roman" w:cs="Times New Roman"/>
          <w:b w:val="0"/>
          <w:sz w:val="24"/>
        </w:rPr>
        <w:t>(xiv)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 not having occurred, in the reasonable opinion of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any material adverse change in the business, operations, assets, finances, trade or prospects of the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taken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or any event or circumstance that, in the reasonable opinion of [</w:t>
      </w:r>
      <w:r>
        <w:rPr>
          <w:rFonts w:ascii="Times New Roman" w:hAnsi="Times New Roman" w:eastAsia="Times New Roman" w:cs="Times New Roman"/>
          <w:b w:val="0"/>
          <w:sz w:val="24"/>
        </w:rPr>
        <w:t>B</w:t>
      </w:r>
      <w:r>
        <w:rPr>
          <w:rFonts w:ascii="Times New Roman" w:hAnsi="Times New Roman" w:eastAsia="Times New Roman" w:cs="Times New Roman"/>
          <w:b w:val="0"/>
          <w:sz w:val="24"/>
        </w:rPr>
        <w:t>], may result in such material adverse change[; OR ; and]]</w:t>
      </w:r>
    </w:p>
    <w:p>
      <w:pPr>
        <w:keepNext w:val="0"/>
        <w:spacing w:before="120" w:after="0" w:line="260" w:lineRule="exact"/>
        <w:ind w:left="1440" w:right="0" w:firstLine="0"/>
        <w:jc w:val="left"/>
      </w:pPr>
      <w:r>
        <w:rPr>
          <w:rFonts w:ascii="Times New Roman" w:hAnsi="Times New Roman" w:eastAsia="Times New Roman" w:cs="Times New Roman"/>
          <w:b w:val="0"/>
          <w:sz w:val="24"/>
        </w:rPr>
        <w:t>(xv)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Warranties being true and accurate in all [material] respects and not [materially] misleading as if the Shareholders had given them at Completion by reference to the facts and circumstances existing as at Completion, with any express or implied reference to the date of this Agreement in the Warranties being substituted by the actual time of Completion[; and OR .]</w:t>
      </w:r>
    </w:p>
    <w:p>
      <w:pPr>
        <w:keepNext w:val="0"/>
        <w:spacing w:before="120" w:after="0" w:line="260" w:lineRule="exact"/>
        <w:ind w:left="1440" w:right="0" w:firstLine="0"/>
        <w:jc w:val="left"/>
      </w:pPr>
      <w:r>
        <w:rPr>
          <w:rFonts w:ascii="Times New Roman" w:hAnsi="Times New Roman" w:eastAsia="Times New Roman" w:cs="Times New Roman"/>
          <w:b w:val="0"/>
          <w:sz w:val="24"/>
        </w:rPr>
        <w:t>(xvi)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other deal-specific conditions].]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that either or both the Company and the Proposed Transaction are investigated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Relevant Competition Authority:</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Shareholders shall provide each other with sufficient information about their respective businesses to enable the Parties to make appropriate notifications to any Relevant Competition Authority and to deal with any queries from any Relevant Competition Authority, unless such information is commercially sensitive or confidential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extent;</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Shareholders shall keep each other informed of the progress of any notifications to any Relevant Competition Authority and shall, on request and at their own expense, provide copies to each other of all such notifications to, replies from and communications with, any Relevant Competition Authority;</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Shareholders shall permit each other to attend, and make oral submissions to, any meetings with any Relevant Competition Authority, provided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may not attend any meeting if information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commercially sensitive nature to the other Shareholder is discussed.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clause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[the OR The]] Shareholders shall use their respective reasonable endeavours to procure that the Conditions are satisfied no later than [2] pm on [date] or such later date as may be agreed between the Shareholders (the </w:t>
      </w:r>
      <w:r>
        <w:rPr>
          <w:rFonts w:ascii="Times New Roman" w:hAnsi="Times New Roman" w:eastAsia="Times New Roman" w:cs="Times New Roman"/>
          <w:b/>
          <w:sz w:val="24"/>
        </w:rPr>
        <w:t>Long-Stop Date</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Shareholders’ obligation in clause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shall (subject to the fiduciary and statutory duties of their respective directors) be satisfied by them sending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circular to their respective shareholders within [number] Business Days of the date of this Agreement, containing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recommendation to shareholders to vote in favour of the resolutions in such circular and each Shareholder shall use its reasonable endeavours not to do anything to prevent or delay the posting of such circular or prevent the meeting from being held on the appropriate date (unless such meeting is required to be adjourned in accordance with its articles of association or by law).]</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Conditions have not been satisfied (or waived in writing by each of the Shareholders) by the Long-Stop Date then, subject to clause </w:t>
      </w:r>
      <w:r>
        <w:rPr>
          <w:rFonts w:ascii="Times New Roman" w:hAnsi="Times New Roman" w:eastAsia="Times New Roman" w:cs="Times New Roman"/>
          <w:b w:val="0"/>
          <w:sz w:val="24"/>
        </w:rPr>
        <w:t>(f)</w:t>
      </w:r>
      <w:r>
        <w:rPr>
          <w:rFonts w:ascii="Times New Roman" w:hAnsi="Times New Roman" w:eastAsia="Times New Roman" w:cs="Times New Roman"/>
          <w:b w:val="0"/>
          <w:sz w:val="24"/>
        </w:rPr>
        <w:t>, this Agreement shall terminate and cease to be of effect and no Party shall have any claim against the other Parties.</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this Agreement terminates pursuant to clause </w:t>
      </w:r>
      <w:r>
        <w:rPr>
          <w:rFonts w:ascii="Times New Roman" w:hAnsi="Times New Roman" w:eastAsia="Times New Roman" w:cs="Times New Roman"/>
          <w:b w:val="0"/>
          <w:sz w:val="24"/>
        </w:rPr>
        <w:t>(e)</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clause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and clauses </w:t>
      </w:r>
      <w:r>
        <w:rPr>
          <w:rFonts w:ascii="Times New Roman" w:hAnsi="Times New Roman" w:eastAsia="Times New Roman" w:cs="Times New Roman"/>
          <w:b w:val="0"/>
          <w:sz w:val="24"/>
        </w:rPr>
        <w:t>1.</w:t>
      </w:r>
      <w:r>
        <w:rPr>
          <w:rFonts w:ascii="Times New Roman" w:hAnsi="Times New Roman" w:eastAsia="Times New Roman" w:cs="Times New Roman"/>
          <w:b w:val="0"/>
          <w:sz w:val="24"/>
        </w:rPr>
        <w:t>, [</w:t>
      </w:r>
      <w:r>
        <w:rPr>
          <w:rFonts w:ascii="Times New Roman" w:hAnsi="Times New Roman" w:eastAsia="Times New Roman" w:cs="Times New Roman"/>
          <w:b w:val="0"/>
          <w:sz w:val="24"/>
        </w:rPr>
        <w:t>18.</w:t>
      </w:r>
      <w:r>
        <w:rPr>
          <w:rFonts w:ascii="Times New Roman" w:hAnsi="Times New Roman" w:eastAsia="Times New Roman" w:cs="Times New Roman"/>
          <w:b w:val="0"/>
          <w:sz w:val="24"/>
        </w:rPr>
        <w:t>,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shall remain in full force and effect and termination shall not affect any Party’s accrued rights and obligations at the date of termination (including for breach of this Agreement); and</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Shareholders agree to join and use all reasonable endeavours in procuring that the Company be liquidated.</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Shareholder covenants that, without the prior written consent of the other Shareholder or except as required under this Agreement, it shall procure that between the date of this Agreement and Completion:</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shall not carry on any trade or business or be engaged in any activities of any sort nor have any assets or liabilities[; and OR .]</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and the B Business respectively shall be maintained and conducted in the usual course of business without any interruption or alteration in the nature, scope or manner of the business and so as to maintain the same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going concern.]</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Completion shall take place at the offices of [party] at [address] on the Completion Date, or at such other place and time as the Parties may agree. At Completion the matters set out in clause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be transacted.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Completion:</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Shareholders shall procure that such shareholder and board meetings of the Company are held as may be necessary to ensure that: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Articles are adopted in place of the existing articles of association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share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is redesignated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and the share held by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is redesignated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 Share;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name of the Company is changed to [name];</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and each of [names] execute and exchange the Service Agreements;]</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[names] are confirmed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Directors [and [name] is appointed as additional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with such appointment taking effect immediately following Completion];</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[name] is confirmed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 Director [and [name] is appointed as additional B Director, with such appointment taking effect immediately following Completion];</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[name] is appointed as the secretary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[name] are appointed as the auditors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[name] are appointed as the bankers of the Company and the bank’s mandate form is completed;</w:t>
      </w:r>
    </w:p>
    <w:p>
      <w:pPr>
        <w:keepNext w:val="0"/>
        <w:spacing w:before="120" w:after="0" w:line="260" w:lineRule="exact"/>
        <w:ind w:left="1800" w:right="0" w:firstLine="0"/>
        <w:jc w:val="left"/>
      </w:pPr>
      <w:r>
        <w:rPr>
          <w:rFonts w:ascii="Times New Roman" w:hAnsi="Times New Roman" w:eastAsia="Times New Roman" w:cs="Times New Roman"/>
          <w:b w:val="0"/>
          <w:sz w:val="24"/>
        </w:rPr>
        <w:t>(J)</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accounting reference date of the Company is changed to [date]; and</w:t>
      </w:r>
    </w:p>
    <w:p>
      <w:pPr>
        <w:keepNext w:val="0"/>
        <w:spacing w:before="120" w:after="0" w:line="260" w:lineRule="exact"/>
        <w:ind w:left="1800" w:right="0" w:firstLine="0"/>
        <w:jc w:val="left"/>
      </w:pPr>
      <w:r>
        <w:rPr>
          <w:rFonts w:ascii="Times New Roman" w:hAnsi="Times New Roman" w:eastAsia="Times New Roman" w:cs="Times New Roman"/>
          <w:b w:val="0"/>
          <w:sz w:val="24"/>
        </w:rPr>
        <w:t>(K)</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registered office of the Company is changed to [registered office address];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shall subscribe (or shall procure that its nominee subscribes) [in cash] for, and the Company shall allot and issue fully paid to [</w:t>
      </w:r>
      <w:r>
        <w:rPr>
          <w:rFonts w:ascii="Times New Roman" w:hAnsi="Times New Roman" w:eastAsia="Times New Roman" w:cs="Times New Roman"/>
          <w:b/>
          <w:sz w:val="24"/>
        </w:rPr>
        <w:t>A</w:t>
      </w:r>
      <w:r>
        <w:rPr>
          <w:rFonts w:ascii="Times New Roman" w:hAnsi="Times New Roman" w:eastAsia="Times New Roman" w:cs="Times New Roman"/>
          <w:b w:val="0"/>
          <w:sz w:val="24"/>
        </w:rPr>
        <w:t>] (or its nominee):</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[number of shares]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of £[price] per share[; OR ; and]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nominal amount of £[nominal amount] of Loan Notes in the Company at par;]</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w:t>
      </w:r>
      <w:r>
        <w:rPr>
          <w:rFonts w:ascii="Times New Roman" w:hAnsi="Times New Roman" w:eastAsia="Times New Roman" w:cs="Times New Roman"/>
          <w:b w:val="0"/>
          <w:sz w:val="24"/>
        </w:rPr>
        <w:t>] shall subscribe (or shall procure that its nominees subscribe) [in cash] for, and the Company shall allot and issue fully paid to [</w:t>
      </w:r>
      <w:r>
        <w:rPr>
          <w:rFonts w:ascii="Times New Roman" w:hAnsi="Times New Roman" w:eastAsia="Times New Roman" w:cs="Times New Roman"/>
          <w:b w:val="0"/>
          <w:sz w:val="24"/>
        </w:rPr>
        <w:t>B</w:t>
      </w:r>
      <w:r>
        <w:rPr>
          <w:rFonts w:ascii="Times New Roman" w:hAnsi="Times New Roman" w:eastAsia="Times New Roman" w:cs="Times New Roman"/>
          <w:b w:val="0"/>
          <w:sz w:val="24"/>
        </w:rPr>
        <w:t>] (or its nominees):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[number of shares] B Shares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of £[price] per share[; OR ; and] </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nominal amount of [nominal amount] of Loan Notes in the Company at par; ]</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shall execute the Loan Note Instrument; and]</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Shareholders shall adopt the Budget in the agreed form for the current financial year.</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Shareholders waive any restrictions in the Articles which might prevent the allotment and issue of the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Shares and the B Shares pursuant to clauses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(iii)</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Party shall be obliged to complete any of the transactions or do any of the things referred to in this clause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unless all other transactions and things are completed in accordance with this clause.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Warranties[, Representations] and Undertakings.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Shareholder warrants [and represents] to the other Shareholder that: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organised and incorporated and validly exists under the laws of its country of incorporation;</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has the required power and authority to enter into this Agreement and any document to be entered into in connection with it;</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has the required power and authority to fully perform its obligations and exercise its rights under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is legal, valid and binding on it;</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will not breach any provision of its constitutional documents, any contract or other agreement by which it is bound, or any law, regulation or judgment of any relevant court or government agency by entering into this Agreement and the transactions contemplated by it;</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has knowledge of the Applicable Anti-Corruption and Anti-Tax Evasion Laws and that neither it nor any other person acting on its behalf or for its benefit has offered, promised or authorised any payment or the giving of anything else of value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Official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employed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in the private sector that would violate any of the Applicable Anti-Corruption and Anti-Tax Evasion Laws;</w:t>
      </w:r>
    </w:p>
    <w:p>
      <w:pPr>
        <w:keepNext w:val="0"/>
        <w:spacing w:before="120" w:after="0" w:line="260" w:lineRule="exact"/>
        <w:ind w:left="1440" w:right="0" w:firstLine="0"/>
        <w:jc w:val="left"/>
      </w:pPr>
      <w:r>
        <w:rPr>
          <w:rFonts w:ascii="Times New Roman" w:hAnsi="Times New Roman" w:eastAsia="Times New Roman" w:cs="Times New Roman"/>
          <w:b w:val="0"/>
          <w:sz w:val="24"/>
        </w:rPr>
        <w:t>(vii)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understands that the Applicable Anti-Corruption and Anti-Tax Evasion Laws prohibit, among other things, the direct or indirect making of any offer, promise or payment of money as well as the offer, promise or giving of anything else of value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Official to obtain or retain business or secure some other business related advantage or reward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Official for having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taken some action or refrained from taking some action having that effect;</w:t>
      </w:r>
    </w:p>
    <w:p>
      <w:pPr>
        <w:keepNext w:val="0"/>
        <w:spacing w:before="120" w:after="0" w:line="260" w:lineRule="exact"/>
        <w:ind w:left="1440" w:right="0" w:firstLine="0"/>
        <w:jc w:val="left"/>
      </w:pPr>
      <w:r>
        <w:rPr>
          <w:rFonts w:ascii="Times New Roman" w:hAnsi="Times New Roman" w:eastAsia="Times New Roman" w:cs="Times New Roman"/>
          <w:b w:val="0"/>
          <w:sz w:val="24"/>
        </w:rPr>
        <w:t>(viii)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understands that the Applicable Anti-Corruption and Anti-Tax Evasion Laws also prohibit the direct or indirect making of any offer, promise or payment of money as well as the offer, promise or giving of anything else of value to anyone employed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in the private sector to cause such person or another person in the private sector to violate his or her duty of loyalty to his or her employer or reward such person for having done so; </w:t>
      </w:r>
    </w:p>
    <w:p>
      <w:pPr>
        <w:keepNext w:val="0"/>
        <w:spacing w:before="120" w:after="0" w:line="260" w:lineRule="exact"/>
        <w:ind w:left="1440" w:right="0" w:firstLine="0"/>
        <w:jc w:val="left"/>
      </w:pPr>
      <w:r>
        <w:rPr>
          <w:rFonts w:ascii="Times New Roman" w:hAnsi="Times New Roman" w:eastAsia="Times New Roman" w:cs="Times New Roman"/>
          <w:b w:val="0"/>
          <w:sz w:val="24"/>
        </w:rPr>
        <w:t>(ix)</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understands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indirect offer, promise or value transfer violating the Applicable Anti-Corruption and Anti-Tax Evasion Laws would include but would not be limited to:</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promise, payment or other value transfer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agent, consultant or other intermediary on behalf of or benefitting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promise, payment or other value transfer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Close Family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Official insofar as such offer, promise, payment or other value transfer was intended to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Official to do something desired by the Company or refrain from doing something to the detriment of the Company or reward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Official for such conduct; and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promise, payment or other value transfer to anyone in the private sector that was intended to cause some other person in the private sector to violate his or her duty of loyalty to his or her employer or reward such person for having done so;</w:t>
      </w:r>
    </w:p>
    <w:p>
      <w:pPr>
        <w:keepNext w:val="0"/>
        <w:spacing w:before="120" w:after="0" w:line="260" w:lineRule="exact"/>
        <w:ind w:left="1440" w:right="0" w:firstLine="0"/>
        <w:jc w:val="left"/>
      </w:pPr>
      <w:r>
        <w:rPr>
          <w:rFonts w:ascii="Times New Roman" w:hAnsi="Times New Roman" w:eastAsia="Times New Roman" w:cs="Times New Roman"/>
          <w:b w:val="0"/>
          <w:sz w:val="24"/>
        </w:rPr>
        <w:t>(x)</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has knowledge of the Applicable Anti-Corruption and Anti-Tax Evasion Laws relating to the criminal facilitation of tax evasion and that neither it nor any other person who performs services for or on its behalf acting in that capacity has been knowingly concerned in, or has taken steps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committing any conduct that would violate any of the Applicable Anti-Corruption and Anti-Tax Evasion Laws;</w:t>
      </w:r>
    </w:p>
    <w:p>
      <w:pPr>
        <w:keepNext w:val="0"/>
        <w:spacing w:before="120" w:after="0" w:line="260" w:lineRule="exact"/>
        <w:ind w:left="1440" w:right="0" w:firstLine="0"/>
        <w:jc w:val="left"/>
      </w:pPr>
      <w:r>
        <w:rPr>
          <w:rFonts w:ascii="Times New Roman" w:hAnsi="Times New Roman" w:eastAsia="Times New Roman" w:cs="Times New Roman"/>
          <w:b w:val="0"/>
          <w:sz w:val="24"/>
        </w:rPr>
        <w:t>(xi)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understands that the Applicable Anti-Corruption and Anti-Tax Tax Evasion Laws prohibit, amongst other things, being knowingly concerned in, or in taking steps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the fraudulent evasion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by another person, aiding, abetting, counselling or procuring the commission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UK Tax Evasion Offence, or being involved art and part in the commission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offence consisting of being knowingly concerned in, or in taking steps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the fraudulent evasion of tax;</w:t>
      </w:r>
    </w:p>
    <w:p>
      <w:pPr>
        <w:keepNext w:val="0"/>
        <w:spacing w:before="120" w:after="0" w:line="260" w:lineRule="exact"/>
        <w:ind w:left="1440" w:right="0" w:firstLine="0"/>
        <w:jc w:val="left"/>
      </w:pPr>
      <w:r>
        <w:rPr>
          <w:rFonts w:ascii="Times New Roman" w:hAnsi="Times New Roman" w:eastAsia="Times New Roman" w:cs="Times New Roman"/>
          <w:b w:val="0"/>
          <w:sz w:val="24"/>
        </w:rPr>
        <w:t>(xii)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understands that the Applicable Anti-Corruption and Anti-Tax Evasion Laws create criminal liability for it where any person acting or performing services on its behalf is knowingly concerned in, or takes steps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the fraudulent evasion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by another person, aids, abets, counsels or procures the commission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UK Tax Evasion Offence, or is involved art and part in the commission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offence consisting of being knowingly concerned in, or in taking steps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the fraudulent evasion of tax;</w:t>
      </w:r>
    </w:p>
    <w:p>
      <w:pPr>
        <w:keepNext w:val="0"/>
        <w:spacing w:before="120" w:after="0" w:line="260" w:lineRule="exact"/>
        <w:ind w:left="1440" w:right="0" w:firstLine="0"/>
        <w:jc w:val="left"/>
      </w:pPr>
      <w:r>
        <w:rPr>
          <w:rFonts w:ascii="Times New Roman" w:hAnsi="Times New Roman" w:eastAsia="Times New Roman" w:cs="Times New Roman"/>
          <w:b w:val="0"/>
          <w:sz w:val="24"/>
        </w:rPr>
        <w:t>(xiii)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understands that the Applicable Anti-Corruption and Anti-Tax Evasion Laws create criminal liability for it where any person acting or performing services on its behalf engages in conduct which would amount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offence under the law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country which relates to the commission by another person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Tax Evasion Offence under that law and would, if the foreign tax evasion offence were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UK tax evasion offence, amount to facilitation of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offence; [and]</w:t>
      </w:r>
    </w:p>
    <w:p>
      <w:pPr>
        <w:keepNext w:val="0"/>
        <w:spacing w:before="120" w:after="0" w:line="260" w:lineRule="exact"/>
        <w:ind w:left="1440" w:right="0" w:firstLine="0"/>
        <w:jc w:val="left"/>
      </w:pPr>
      <w:r>
        <w:rPr>
          <w:rFonts w:ascii="Times New Roman" w:hAnsi="Times New Roman" w:eastAsia="Times New Roman" w:cs="Times New Roman"/>
          <w:b w:val="0"/>
          <w:sz w:val="24"/>
        </w:rPr>
        <w:t>(xiv)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understands that in order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statutory defence to the offences under the Applicable Anti-Corruption and Anti-Tax Evasion Laws relating to the criminal facilitation of tax evasion it must have in place such prevention procedures as it would reasonably be expected to have in place in all the circumstances to prevent the commission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UK Tax Evasion Offence or Foreign Tax Evasion Offence by persons acting for or on its behalf[. OR ; and]</w:t>
      </w:r>
    </w:p>
    <w:p>
      <w:pPr>
        <w:keepNext w:val="0"/>
        <w:spacing w:before="120" w:after="0" w:line="260" w:lineRule="exact"/>
        <w:ind w:left="1440" w:right="0" w:firstLine="0"/>
        <w:jc w:val="left"/>
      </w:pPr>
      <w:r>
        <w:rPr>
          <w:rFonts w:ascii="Times New Roman" w:hAnsi="Times New Roman" w:eastAsia="Times New Roman" w:cs="Times New Roman"/>
          <w:b w:val="0"/>
          <w:sz w:val="24"/>
        </w:rPr>
        <w:t>(xv)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has not carried on any business, has no assets or liabilities, has no employees,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contracts, has not declared any dividends or other distributions or prepared any accounts and has complied with all relevant requirements of CA 2006.]</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Shareholder undertakes to procure that the Company and each Group Company (if any) will:</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develop, implement and maintain policies and procedures to combat bribery, tax evasion and the unlawful facilitation of tax evasion, money laundering and other related forms of corruption complying with the recommendations that have been made for such policies by the US Department of Justice, US Securities and Exchange Commission, UK Serious Fraud Office and UK Ministry of Justice [and [any other relevant bodies]];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promptly inform each of the Shareholders in writing of any notice or report that it receives or evidence that it discovers concerning its compliance with the Applicable Anti-Corruption and Anti-Tax Evasion Laws and shall hold the Shareholders harmless from any financial loss or other damage linked to such notice, report or evidence, including any financial loss or damage stemming from claims, suits, investigations, penalties and costs of any kind relating to violations of the Applicable Anti-Corruption and Anti-Tax Evasion Laws by or on behalf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prevent any Public Official or Close Family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Official from directly or indirectly owning shares or possessing any other beneficial interest in the Company or from becoming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officer, agent or representative of the Company without the prior written consent of the Shareholders; and</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permit the Shareholders and their authorised representatives to audit the Company’s compliance with the Applicable Anti-Corruption and Anti-Tax Evasion Laws and cooperate fully with any such audit, including by making available to the Shareholders and their authorised representatives pertinent books, records and financial control documents and encouraging directors, officers, employees, agents, consultants and other representatives of the Company to answer questions put to them by the Shareholders or their authorised representatives.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of the Warranties is separate and independent and except as expressly otherwise provided in this Agreement, shall not be limited by reference to any other Warranty or by anything in the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Warranties and the rights and remedies of the Shareholders under this Agreement shall not be affected by Completion.</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Business of the Company.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business of the Company shall, unless the Shareholders otherwise agree, be confined to [details of business] and all other activities reasonably related thereto.</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of the Shareholders undertakes to the other that it will at all times act in good faith in all dealings with the other Shareholder and with the Company in relation to the matters contained in this Agreement and that it will use all reasonable endeavours to promote and develop the Business in the best interests of the Company and to cooperate with the other Shareholder in the running and operation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Directors.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Board has responsibility for the overall direction, supervision and management of the Company and its Business, subject to clause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To the extent permitted by law, the Shareholders shall cause their appointed directors respectively to vote and to take all other actions as shall be necessary to ensure the fulfilment of the terms and conditions of this Agreement. </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shall be entitled at any time [(after prior consultation with the B Shareholder)] to appoint and maintain in office up to [maximum number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Directors and to remove or replace any director so appointed.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 Shareholder shall be entitled at any time [(after prior consultation with the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to appoint and maintain in office up to [maximum number of B Directors] B Directors and to remove or replace any director so appointed.</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Decisions of the Board shall be decided by simple majority vote. Each director who is entitled to vote shall have one vote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directors.</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appointment and removal of any director in accordance with clauses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shall be made by notice in writing served on the Company and shall take effect at the time it is served on such company, except for the first appointments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Directors and B Directors whose appointments shall be made and take effect in accordance with clauses </w:t>
      </w:r>
      <w:r>
        <w:rPr>
          <w:rFonts w:ascii="Times New Roman" w:hAnsi="Times New Roman" w:eastAsia="Times New Roman" w:cs="Times New Roman"/>
          <w:b w:val="0"/>
          <w:sz w:val="24"/>
        </w:rPr>
        <w:t>(i)</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(i)</w:t>
      </w:r>
      <w:r>
        <w:rPr>
          <w:rFonts w:ascii="Times New Roman" w:hAnsi="Times New Roman" w:eastAsia="Times New Roman" w:cs="Times New Roman"/>
          <w:b w:val="0"/>
          <w:sz w:val="24"/>
        </w:rPr>
        <w:t>(F)</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removes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it has appointed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in accordance with clause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(c)</w:t>
      </w:r>
      <w:r>
        <w:rPr>
          <w:rFonts w:ascii="Times New Roman" w:hAnsi="Times New Roman" w:eastAsia="Times New Roman" w:cs="Times New Roman"/>
          <w:b w:val="0"/>
          <w:sz w:val="24"/>
        </w:rPr>
        <w:t>, that Shareholder shall be responsible for and shall indemnify the other Shareholder and the Company against any claim by that director arising out of his removal, whether for unfair or wrongful dismissal or otherwise.</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of the Shareholders undertakes that it will procure that at least one director appointed by it will not wilfully absent himself from any Board meeting so as to prevent the transaction of business at such Board meeting.</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shall be entitled to appoint one of the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Directors as the chairman of the Board. The chairman of the Board will [not]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casting vote. If any such chairman is unable to attend any Board meeting, the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will be entitled to appoint another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to act in his place.</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otherwise agreed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 Director, the Parties shall procure that at least 7 Business Days' notice shall be given to all directors entitled to receive notice of all proposed Board meetings. Such meetings shall be held at least [monthly OR quarterly] at the registered office of the Company (or such other place as the Board may agree) and shall be accompanied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agenda identifying in reasonable detail the matters to be raised at the meeting[ and copies of any papers to be discussed at the meeting].</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Matters not on the agenda or business conducted in relation to those matters may not be raised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Board meeting, unless all the directors present at the meeting agree in writing.</w:t>
      </w:r>
    </w:p>
    <w:p>
      <w:pPr>
        <w:keepNext w:val="0"/>
        <w:spacing w:before="120" w:after="0" w:line="260" w:lineRule="exact"/>
        <w:ind w:left="1080" w:right="0" w:firstLine="0"/>
        <w:jc w:val="left"/>
      </w:pPr>
      <w:r>
        <w:rPr>
          <w:rFonts w:ascii="Times New Roman" w:hAnsi="Times New Roman" w:eastAsia="Times New Roman" w:cs="Times New Roman"/>
          <w:b w:val="0"/>
          <w:sz w:val="24"/>
        </w:rPr>
        <w:t>(k)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[Save as may be otherwise agreed in writing by the Shareholders,] [no OR No] director appointed pursuant to clause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shall be entitled to receive any remuneration from the Company in his capacity as director [but each such director (or alternate director) shall be entitled to be reimbursed all expenses reasonably and properly incurred on behalf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director shall be entitled to report back to the corporate Shareholder that appointed him all information as may be necessary for the Shareholder to monitor its investment in the Company, but each such corporate Shareholder shall not (unless it is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or regulatory obligation to do so) use such information in any way which is detrimental to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clause 8.1.38.1.6, t] OR T]he quorum for the transaction of business at each meeting of the Board shall be one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and one B Director.</w:t>
      </w:r>
    </w:p>
    <w:p>
      <w:pPr>
        <w:keepNext w:val="0"/>
        <w:spacing w:before="120" w:after="0" w:line="260" w:lineRule="exact"/>
        <w:ind w:left="1080" w:right="0" w:firstLine="0"/>
        <w:jc w:val="left"/>
      </w:pPr>
      <w:r>
        <w:rPr>
          <w:rFonts w:ascii="Times New Roman" w:hAnsi="Times New Roman" w:eastAsia="Times New Roman" w:cs="Times New Roman"/>
          <w:b w:val="0"/>
          <w:sz w:val="24"/>
        </w:rPr>
        <w:t>(n)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not present within 30 minutes of the time specified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Board meeting or, if during the meeting,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ceases to be present, the meeting shall be adjourned for [2] Business Days at the same time and place.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not present within 30 minutes of the time fixed for the adjourned meeting, those directors present will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w:t>
      </w:r>
    </w:p>
    <w:p>
      <w:pPr>
        <w:keepNext w:val="0"/>
        <w:spacing w:before="120" w:after="0" w:line="260" w:lineRule="exact"/>
        <w:ind w:left="1080" w:right="0" w:firstLine="0"/>
        <w:jc w:val="left"/>
      </w:pPr>
      <w:r>
        <w:rPr>
          <w:rFonts w:ascii="Times New Roman" w:hAnsi="Times New Roman" w:eastAsia="Times New Roman" w:cs="Times New Roman"/>
          <w:b w:val="0"/>
          <w:sz w:val="24"/>
        </w:rPr>
        <w:t>(o)</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provisions of this clause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shall apply to the boards of directors of each wholly-owned subsidiary of the Company in the same way as they do to the Company. References within clause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to the Board shall, in that context, be read as references to the board of directors of the relevant wholly-owned subsidiary.</w:t>
      </w:r>
    </w:p>
    <w:p>
      <w:pPr>
        <w:keepNext w:val="0"/>
        <w:spacing w:before="120" w:after="0" w:line="260" w:lineRule="exact"/>
        <w:ind w:left="1080" w:right="0" w:firstLine="0"/>
        <w:jc w:val="left"/>
      </w:pPr>
      <w:r>
        <w:rPr>
          <w:rFonts w:ascii="Times New Roman" w:hAnsi="Times New Roman" w:eastAsia="Times New Roman" w:cs="Times New Roman"/>
          <w:b w:val="0"/>
          <w:sz w:val="24"/>
        </w:rPr>
        <w:t>(p)</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Shareholders each acknowledge that, in respect of the Directors appointed by such Shareholder, the Shareholders shall procure that directors and officers liability insurance has been taken out by or on behalf of such Shareholder and is currently in force and shall be maintained by or on behalf of such Shareholder and that the Company shall have no responsibility to take out the same from the date of this Agreement or at any time in the future unless the Shareholders agree otherwise.]</w:t>
      </w:r>
    </w:p>
    <w:p>
      <w:pPr>
        <w:keepNext w:val="0"/>
        <w:spacing w:before="120" w:after="0" w:line="260" w:lineRule="exact"/>
        <w:ind w:left="1080" w:right="0" w:firstLine="0"/>
        <w:jc w:val="left"/>
      </w:pPr>
      <w:r>
        <w:rPr>
          <w:rFonts w:ascii="Times New Roman" w:hAnsi="Times New Roman" w:eastAsia="Times New Roman" w:cs="Times New Roman"/>
          <w:b w:val="0"/>
          <w:sz w:val="24"/>
        </w:rPr>
        <w:t>(q)</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documents [(excluding cheques or promissory notes)] imposing any legal liability on the Company shall be first approved by or on behalf of each Shareholder and all such documents shall signed or issued by at least one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his alternate and one B Director or his alternate.]</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Reserved Matters.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clause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e OR E]ach Shareholder shall exercise all its voting rights and other powers in relation to the Company to procure (insofar as it is able to do so by the exercise of those rights and powers) that, without the unanimous prior consent of the Shareholders entitled to vote holding 100% of the Shares in issue (either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shareholders' meeting or by way of shareholders' written resolution), neither the Company nor any Group Company (if any) shall transact any of the Reserved Matters. </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requirement for consent in respect of any matter pursuant to 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be subject to 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accordingly, the consent of any Shareholder to any particular matter shall not be required if such Shareholder is disenfranchised in respect of that matter in accordance with 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undertakes with each of the Shareholders (as separate covenants) that: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will not carry out any of the Reserved Matters without the approval required by 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and</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will exercise its powers in relation to each of its Group Companies (if any) from time to time so as to procure that each such Group Company shall not resolve to undertake any of the Reserved Matters without the approval required by 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as if references in Schedule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to the Company and the directors were references to that Group Company and to the directors of that Group Company, respectively.</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Conflict Matters.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matter to be considered or voted upon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Board meeting or to be voted upon by the Shareholders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Reserved Matter pursuant to clause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relates to:</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agreement or arrangement entered into by the Company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its Shareholder Group;]</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amendment to, termination or enforcement of any agreement or arrangement entered into by the Company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its Shareholder Group where such amendment, termination or enforcement is in accordance with its terms; or</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commencement, conduct, defence or settlement of any arbitration, litigation or other proceedings by the Company involving any Shareholder or any member of its Shareholder Group,</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then the matter shall be considered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meeting of the Board or of the Shareholders and the directors appointed by the Shareholder who is, or whose Shareholder Group,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the relevant agreement or arrangement shall not be entitled to, or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Reserved Matter, the Shareholder who is, or whose Shareholder Group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the relevant agreement or arrangement, shall not be entitled to:</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attend or participate in any discussion of that matter; or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receive information or advice received by the Company on such matter; or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vote or be counted in the quorum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in relation to such matter.]</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Finance for the Company.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Initial finance for the Company shall be provided by the cash subscriptions for Shares [and Loan Notes] referred to in clauses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 and by the cash flow of the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and the B Business].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Shareholders shall each use all reasonable endeavours to procure that the working capital requirements of the Company (to the extent not met by the cash subscriptions [and cash flow] referred to in 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shall be satisfied as far as practicable by borrowings from banks and other similar sources on the most favourable terms reasonably obtainable but on the basis that, unless each of the Shareholders shall otherwise agree:</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guarantee or security shall be given by any Shareholder in respect of such borrowings; and</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lender or prospective lender shall be allowed to obtain any interest (direct or indirect) in the ordinary share capital of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of such borrowings.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Shareholder shall be obliged to provide any further finance to any Group Company (either directly or through the provision of guarantees or security to third parties). If the Shareholders do agree to provide any further finance, such finance shall be provided in the Shareholders' Respective Proportions unless otherwise agreed in writing by the Shareholders.</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Accounts, Budget and Information Rights.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shall, and the Shareholders shall procure that the Company shall, keep:</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books of account (which may include computer records) containing true and complete entries of all dealings and transactions in relation to the Company and any Group Company and its business, including all corporation tax computations and relevant documents and correspondence with HM Revenue &amp; Customs in accordance with the requirements of all applicable laws and generally accepted accounting principles applicable in the UK; and</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entries made of all such matters, transactions and things which are usually entered in books of accounts kept by entities engaged in concerns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nature and including particulars of all business transactions and of all such names, times and places as may be necessary or useful for the administration of the Company and any Group Company.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shall:</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procure that the Shareholders are given such information and access to such personnel and the premises of the Company and any Group Company as they may reasonably require to monitor their investment; and</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direct the Company’s and any Group Company’s auditors to provide information directly to the Shareholders as and when reasonably required by the Shareholders.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Without limiting clause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the Company shall provide the following to the Shareholders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approved by the Shareholders: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within [eight] weeks before the end of each financial year,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detailed draft operating budget for the Company and any Group Company to be adopted by the Company and any Group Company as the Budget for the following financial year;</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within three weeks of the end of each month, monthly, unaudited, management accounts which shall include, among other things,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profit and loss account, balance sheet and cash flow statement for the Company and any Group Company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monthly and year-to-date basis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breakdown identifying and explaining variances from the Budget and the prior year figures,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rolling cash flow, profit and capital expenditure forecast for the next [six] months;</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within three months of the end of the Company’s financial year, the audited consolidated accounts of the Group (together with the notes to the accounts and the directors' report and auditors' report); </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such further information as each Shareholder may from time to time reasonably require as to all matters relating to the business, affairs or financial position of the Group; and</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within 2 weeks of each board meeting of any Group Company or committee, minutes of such meeting.</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Company is in breach of any of its obligations under clauses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to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then (without prejudice to any other rights which the Shareholders may have in respect of such breach) either of the Shareholders shall be entitled (at the Company’s expense) to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firm of accountants to attend the Group's premises to examine the books, records and accounts of the Group and to discuss the Group's affairs, finances and accounts with its directors, officers and other senior personnel.</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Budget for the financial year in which this Agreement is signed shall be in agreed form and adopted by the Shareholders at Completion.</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Dividend Policy.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the Company retaining in the opinion of the Board sufficient cash to meet its working capital requirements [and to the Company having repaid in full all loans made to the Company by the Shareholders], the Shareholders shall procure that the Company shall distribute by way of dividend in respect of each financial year not less than [percentage]% of the Company’s profits legally available for distribution within [six] months of the end of such financial year.</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Company Covenants.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shall:</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promote the business of the Group as carried on as at the Completion Date and ensure its growth and development;</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transact all of its business on commercial arm's length terms in accordance with policies laid down from time to time by the Board and in accordance with the Budget;</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hold board meetings at least [once every month OR quarterly] for the Company and at least once every 12 months for every other Group Company, with at least [7] Business Days’ prior notice being given to all directors of such meetings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agenda and meeting papers provided at least 2 days before such meetings;</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maintain at all times full and proper insurance against such business risks and liabilities as the Shareholders may require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insurance company approved by the Shareholders, on such terms and in such amounts as shall accord with good commercial practice and procure the review of such insurances at least once every 12 months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reputable insurance broker;</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keep in force life and permanent incapacity insurance policies for [names] and directors' and officers' liability insurance for [names] for so long as each relevant person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[or employee ]of the Group and shall not take or omit to take any action or permit any action to be taken which might invalidate any such policies;</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use all reasonable endeavours to obtain and maintain in full force and effect all permissions, approvals, consents and licences required for the carrying on of the Group's business;</w:t>
      </w:r>
    </w:p>
    <w:p>
      <w:pPr>
        <w:keepNext w:val="0"/>
        <w:spacing w:before="120" w:after="0" w:line="260" w:lineRule="exact"/>
        <w:ind w:left="1440" w:right="0" w:firstLine="0"/>
        <w:jc w:val="left"/>
      </w:pPr>
      <w:r>
        <w:rPr>
          <w:rFonts w:ascii="Times New Roman" w:hAnsi="Times New Roman" w:eastAsia="Times New Roman" w:cs="Times New Roman"/>
          <w:b w:val="0"/>
          <w:sz w:val="24"/>
        </w:rPr>
        <w:t>(vii)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respect of the Group’s intellectual property rights: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 of all of the Group’s intellectual property setting out ownership details, steps required to be taken to protect it, and all costs associated with its identification and protection; and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take all reasonable steps to protect the Group's intellectual property rights including renewing and/or extending any patent, registered design, trademark and other such applications required to keep them valid and in force;</w:t>
      </w:r>
    </w:p>
    <w:p>
      <w:pPr>
        <w:keepNext w:val="0"/>
        <w:spacing w:before="120" w:after="0" w:line="260" w:lineRule="exact"/>
        <w:ind w:left="1440" w:right="0" w:firstLine="0"/>
        <w:jc w:val="left"/>
      </w:pPr>
      <w:r>
        <w:rPr>
          <w:rFonts w:ascii="Times New Roman" w:hAnsi="Times New Roman" w:eastAsia="Times New Roman" w:cs="Times New Roman"/>
          <w:b w:val="0"/>
          <w:sz w:val="24"/>
        </w:rPr>
        <w:t>(viii)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take all reasonable steps to protect Confidential Information; and</w:t>
      </w:r>
    </w:p>
    <w:p>
      <w:pPr>
        <w:keepNext w:val="0"/>
        <w:spacing w:before="120" w:after="0" w:line="260" w:lineRule="exact"/>
        <w:ind w:left="1440" w:right="0" w:firstLine="0"/>
        <w:jc w:val="left"/>
      </w:pPr>
      <w:r>
        <w:rPr>
          <w:rFonts w:ascii="Times New Roman" w:hAnsi="Times New Roman" w:eastAsia="Times New Roman" w:cs="Times New Roman"/>
          <w:b w:val="0"/>
          <w:sz w:val="24"/>
        </w:rPr>
        <w:t>(ix)</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promptly inform each of the Shareholders upon its becoming aware of any facts or circumstances which would or may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any provision of [any Service Agreement OR [names of other key agreements]] and, only with the consent of each Shareholder, enforce its rights under such agreement (and keep each of the Shareholders informed of the progress of any such enforcement) and only release, compound or compromise any liability to any Group Company or give time or indulgence to any party with the consent of each Shareholder.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shall only be obliged to observe and perform its obligations under this Agreement to the extent that it is permitted by law to do so.</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central management and control of the Company shall be exercised in the United Kingdom and the Parties shall use their respective [best OR reasonable] endeavours to ensure that the Company is treated by all relevant authorities as being resident for taxation purposes solely in the United Kingdom.]</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respect of each accounting period of the Company, each of the Shareholders may at any time procure that some or all of its Relevant Proportion of the Company’s trading losses and other amounts eligible for relief from taxation shall be surrendered to it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its Shareholder Group which is entitled to receive the losses pursuant to the CTA 2010, Part 5) (the </w:t>
      </w:r>
      <w:r>
        <w:rPr>
          <w:rFonts w:ascii="Times New Roman" w:hAnsi="Times New Roman" w:eastAsia="Times New Roman" w:cs="Times New Roman"/>
          <w:b/>
          <w:sz w:val="24"/>
        </w:rPr>
        <w:t>Recipient</w:t>
      </w:r>
      <w:r>
        <w:rPr>
          <w:rFonts w:ascii="Times New Roman" w:hAnsi="Times New Roman" w:eastAsia="Times New Roman" w:cs="Times New Roman"/>
          <w:b w:val="0"/>
          <w:sz w:val="24"/>
        </w:rPr>
        <w:t>) on terms that: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Recipient shall (unless the Shareholders otherwise agree) pay to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 equal to 100% of the amount by which the Recipient’s auditors for the time being certify that the Recipient’s final tax liability is reduced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receiving the amount so surrendered;</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payment to the Company shall be made on the date when the Recipient’s final tax liability against which relief is to be claimed would otherwise have fallen due for payment; and</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[subject to clause </w:t>
      </w:r>
      <w:r>
        <w:rPr>
          <w:rFonts w:ascii="Times New Roman" w:hAnsi="Times New Roman" w:eastAsia="Times New Roman" w:cs="Times New Roman"/>
          <w:b w:val="0"/>
          <w:sz w:val="24"/>
        </w:rPr>
        <w:t>(e)</w:t>
      </w:r>
      <w:r>
        <w:rPr>
          <w:rFonts w:ascii="Times New Roman" w:hAnsi="Times New Roman" w:eastAsia="Times New Roman" w:cs="Times New Roman"/>
          <w:b w:val="0"/>
          <w:sz w:val="24"/>
        </w:rPr>
        <w:t>] if any part of any amount so surrendered shall not be allowed to the Recipient by way of relief from tax, the Shareholders shall procure that the Company shall refund to the Recipient as soon as possible any amount paid by the Recipient in respect of that part.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respect of each accounting period of the Company, each of the Shareholders may require the Company to accept the surrender of its trading losses and other amounts eligible for relief from taxation from that Shareholder (or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its Shareholder Group which is entitled to surrender the losses and other amounts pursuant to the CTA 2010, Part 5) up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its Relevant Proportion of the Company’s trading profit against which it is entitled to surrender its losses on terms that: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shall (unless the Shareholders otherwise agree) pay to the relevant surrendering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 equal to 100% of the amount by which the Company’s auditors for the time being certify that the Company’s final tax liability is reduced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receiving the amount so surrendered;</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payment to the surrendering company shall be made on the date when the Company’s final tax liability against which relief is to be claimed would otherwise have fallen due for payment; and</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[subject to clause  </w:t>
      </w:r>
      <w:r>
        <w:rPr>
          <w:rFonts w:ascii="Times New Roman" w:hAnsi="Times New Roman" w:eastAsia="Times New Roman" w:cs="Times New Roman"/>
          <w:b w:val="0"/>
          <w:sz w:val="24"/>
        </w:rPr>
        <w:t>(e)</w:t>
      </w:r>
      <w:r>
        <w:rPr>
          <w:rFonts w:ascii="Times New Roman" w:hAnsi="Times New Roman" w:eastAsia="Times New Roman" w:cs="Times New Roman"/>
          <w:b w:val="0"/>
          <w:sz w:val="24"/>
        </w:rPr>
        <w:t>] if any part of any amount so surrendered shall not be allowed to the Company by way of relief from tax, the surrendering company shall refund to the Company as soon as possible any amount paid by the Company in respect of that part.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Shareholders shall procure that all consents required by law for the surrender or acceptance of trading losses or other amounts eligible for relief from taxation shall be given by the Company and/or by the appropriate Shareholder or Shareholders or the member[s] of their Shareholder Groups within the period required by law.</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refund to be paid pursuant to clause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or clause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shall be paid together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any interest due to HM Revenue &amp; Customs in relation to tax payable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disallowance of any amount surrendered.]</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of Shares.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Lock-in Period.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Notwithstanding any other provision of this Agreement, no Shareholder will transfer or otherwise dispose of, or encumber any Share or any interest in any Share without the prior written consent of the other Shareholder [until [date] OR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year[s] from the date of this Agreement ] (Lock-in Period), save solely for transfers permitted under clause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clause </w:t>
      </w: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or clause </w:t>
      </w:r>
      <w:r>
        <w:rPr>
          <w:rFonts w:ascii="Times New Roman" w:hAnsi="Times New Roman" w:eastAsia="Times New Roman" w:cs="Times New Roman"/>
          <w:b w:val="0"/>
          <w:sz w:val="24"/>
        </w:rPr>
        <w:t>15.</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[Following the expiry of the Lock-in Period, n OR N]o Shareholder will transfer or otherwise dispose of, or encumber, any Share or any interest in any Share without the prior written consent of the other Shareholder, save solely for transfers permitted under clause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clause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or clause </w:t>
      </w:r>
      <w:r>
        <w:rPr>
          <w:rFonts w:ascii="Times New Roman" w:hAnsi="Times New Roman" w:eastAsia="Times New Roman" w:cs="Times New Roman"/>
          <w:b w:val="0"/>
          <w:sz w:val="24"/>
        </w:rPr>
        <w:t>(k)</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Permitted Transfers.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Any Shareholder may transfer all (but not some only) of its Shares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its Shareholder Group without being required to comply with the pre-emption procedure of Articles 13.2 to 13.5. If such person ceases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its Shareholder Group, such transferee shall immediately prior to the time at which it ceases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its Shareholder Group, transfer the said Shares to the original transferring Shareholder or member of the same Shareholder Group as the original transferring Shareholder (which in either case is not in liquidation), in which case the pre-emption provisions of Articles 13.2 to 13.5 shall not apply.</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the purpose of ensuring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transfer of Shares is permitted under clause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any Shareholder may require the transferor or the person named as transferee in the transfer lodged for registration to furnish the Company with such information and evidence as such Shareholder (acting reasonably) may think reasonably necessary or relevant. Failing such information or evidence being furnished to the satisfaction of such Shareholder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30 days after such request, the Company shall refuse to register the transfer in question.</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Pre-emption rights on Transfer of Shares.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[Following expiry of the Lock-in Period,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]ny Shareholder shall be entitled to transfer all  (but not some only) of its Shares to any person for cash and not on deferred terms in accordance with articles 13.2 to 13.5 of the Articles. Where such transfer is made to the other Shareholder, the provisions of clause </w:t>
      </w: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shall apply.</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 Shareholder will transfer or dispose of any interest in any Share without the prior written consent of the other Shareholder, other than in accordance with this clause </w:t>
      </w: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or clause </w:t>
      </w:r>
      <w:r>
        <w:rPr>
          <w:rFonts w:ascii="Times New Roman" w:hAnsi="Times New Roman" w:eastAsia="Times New Roman" w:cs="Times New Roman"/>
          <w:b w:val="0"/>
          <w:sz w:val="24"/>
        </w:rPr>
        <w:t>15.</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Shareholder undertakes to the other Shareholder that it will not, without the prior written consent of the other Shareholder, create any charge, security, lien or encumbrance over, transfer (either or both of the legal and beneficial ownership) or otherwise dispose of the whole or any part of its interest in or grant any option over any Shares to any person, except where permitted or required by the Articles or this Agreement and carried out in accordance with the terms of this Agreement or the Articles (as applicable).</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Before any transfer or allotment of Shares may be registered in the books of the Company, the transferee or allottee must first have executed and delivered to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Deed of Adherence, except where the transferee or allottee is already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will not register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or allotment of Shares made in breach of this Agreement or the Articles.</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[Save for Share transfers pursuant to </w:t>
      </w: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or clause </w:t>
      </w: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no Shares may be transferred in accordance with this clause </w:t>
      </w: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unless all Shares (of whatsoever class) held by the transferor are transferred and all of the Loan Notes held by the transferor are simultaneously transferred to the same transferee and vice versa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Loan Notes.]</w:t>
      </w:r>
    </w:p>
    <w:p>
      <w:pPr>
        <w:keepNext w:val="0"/>
        <w:spacing w:before="120" w:after="0" w:line="260" w:lineRule="exact"/>
        <w:ind w:left="1080" w:right="0" w:firstLine="0"/>
        <w:jc w:val="left"/>
      </w:pPr>
      <w:r>
        <w:rPr>
          <w:rFonts w:ascii="Times New Roman" w:hAnsi="Times New Roman" w:eastAsia="Times New Roman" w:cs="Times New Roman"/>
          <w:b w:val="0"/>
          <w:sz w:val="24"/>
        </w:rPr>
        <w:t>(k)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Compulsory Transfer Event occurs in relation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(the </w:t>
      </w:r>
      <w:r>
        <w:rPr>
          <w:rFonts w:ascii="Times New Roman" w:hAnsi="Times New Roman" w:eastAsia="Times New Roman" w:cs="Times New Roman"/>
          <w:b/>
          <w:sz w:val="24"/>
        </w:rPr>
        <w:t>Defaulting Shareholder</w:t>
      </w:r>
      <w:r>
        <w:rPr>
          <w:rFonts w:ascii="Times New Roman" w:hAnsi="Times New Roman" w:eastAsia="Times New Roman" w:cs="Times New Roman"/>
          <w:b w:val="0"/>
          <w:sz w:val="24"/>
        </w:rPr>
        <w:t xml:space="preserve">), the other Shareholder (the </w:t>
      </w:r>
      <w:r>
        <w:rPr>
          <w:rFonts w:ascii="Times New Roman" w:hAnsi="Times New Roman" w:eastAsia="Times New Roman" w:cs="Times New Roman"/>
          <w:b/>
          <w:sz w:val="24"/>
        </w:rPr>
        <w:t>Non-Defaulting Shareholder</w:t>
      </w:r>
      <w:r>
        <w:rPr>
          <w:rFonts w:ascii="Times New Roman" w:hAnsi="Times New Roman" w:eastAsia="Times New Roman" w:cs="Times New Roman"/>
          <w:b w:val="0"/>
          <w:sz w:val="24"/>
        </w:rPr>
        <w:t xml:space="preserve">) shall have the right to purchase all of the Defaulting Shareholder’s Shares in accordance with the provisions of article 14 of the Articles and clause </w:t>
      </w: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[If the Non-Defaulting Shareholder does not wish to exercise its right to purchase the Defaulting Shareholder’s Shares, it may at its discretion terminate this Agreement by giving written notice to the Defaulting Shareholder, within [30] Business Days of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Transfer Notice under article 14.2 of the Articles, requiring the Defaulting Shareholder immediately to join it in taking any steps which may be required to put the Company into liquidation.]</w:t>
      </w:r>
    </w:p>
    <w:p>
      <w:pPr>
        <w:keepNext w:val="0"/>
        <w:spacing w:before="120" w:after="0" w:line="260" w:lineRule="exact"/>
        <w:ind w:left="1080" w:right="0" w:firstLine="0"/>
        <w:jc w:val="left"/>
      </w:pPr>
      <w:r>
        <w:rPr>
          <w:rFonts w:ascii="Times New Roman" w:hAnsi="Times New Roman" w:eastAsia="Times New Roman" w:cs="Times New Roman"/>
          <w:b w:val="0"/>
          <w:sz w:val="24"/>
        </w:rPr>
        <w:t>(l)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or transfer of Shares made in accordance with this Agreement or the Articles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Shares made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same Shareholder Group pursuant to clause </w:t>
      </w:r>
      <w:r>
        <w:rPr>
          <w:rFonts w:ascii="Times New Roman" w:hAnsi="Times New Roman" w:eastAsia="Times New Roman" w:cs="Times New Roman"/>
          <w:b w:val="0"/>
          <w:sz w:val="24"/>
        </w:rPr>
        <w:t>(c)</w:t>
      </w:r>
      <w:r>
        <w:rPr>
          <w:rFonts w:ascii="Times New Roman" w:hAnsi="Times New Roman" w:eastAsia="Times New Roman" w:cs="Times New Roman"/>
          <w:b w:val="0"/>
          <w:sz w:val="24"/>
        </w:rPr>
        <w:t>), the party selling the Shares shall deliver to the Company the resignations of any directors appointed by the selling party, in each case acknowledging that they have no claims against the Company, to take effect at completion of the sale of the Shares.</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Deadlock.</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the purposes of this clause </w:t>
      </w: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Deadlock</w:t>
      </w:r>
      <w:r>
        <w:rPr>
          <w:rFonts w:ascii="Times New Roman" w:hAnsi="Times New Roman" w:eastAsia="Times New Roman" w:cs="Times New Roman"/>
          <w:b w:val="0"/>
          <w:sz w:val="24"/>
        </w:rPr>
        <w:t xml:space="preserve"> shall be deemed to have occurred in respect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proposed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convened meeting of the Board or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convened general meeting of the Shareholders, as appropriate, if:</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not achieved at the meeting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is still not achieved at such reconvened meeting, other than through the non-attendance of the proposer of the resolution at the meeting or adjourned meeting; or</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Reserved Matter does not receive approval by the relevant percentage of the voting rights required for the performance of such matter in accordance with clause </w:t>
      </w:r>
      <w:r>
        <w:rPr>
          <w:rFonts w:ascii="Times New Roman" w:hAnsi="Times New Roman" w:eastAsia="Times New Roman" w:cs="Times New Roman"/>
          <w:b w:val="0"/>
          <w:sz w:val="24"/>
        </w:rPr>
        <w:t>7.</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Deadlock shall be deemed to have occurred, either Shareholder may require the matter in respect of which the Deadlock has arisen to be referred immediately to the respective chief executive officers (or equivalent officers) of the Shareholders, who shall then discuss the matter and use their reasonable endeavours in good faith to resolve the Deadlock.</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Deadlock is not resolved within [20] Business Days of the matter being referred to the respective chief executive officers (or equivalent officers) of the Shareholders, either Shareholder (the </w:t>
      </w:r>
      <w:r>
        <w:rPr>
          <w:rFonts w:ascii="Times New Roman" w:hAnsi="Times New Roman" w:eastAsia="Times New Roman" w:cs="Times New Roman"/>
          <w:b/>
          <w:sz w:val="24"/>
        </w:rPr>
        <w:t>Server</w:t>
      </w:r>
      <w:r>
        <w:rPr>
          <w:rFonts w:ascii="Times New Roman" w:hAnsi="Times New Roman" w:eastAsia="Times New Roman" w:cs="Times New Roman"/>
          <w:b w:val="0"/>
          <w:sz w:val="24"/>
        </w:rPr>
        <w:t xml:space="preserve">) shall be entitled within [60] Business Days of the deemed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Deadlock in accordance with 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to 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(the </w:t>
      </w:r>
      <w:r>
        <w:rPr>
          <w:rFonts w:ascii="Times New Roman" w:hAnsi="Times New Roman" w:eastAsia="Times New Roman" w:cs="Times New Roman"/>
          <w:b/>
          <w:sz w:val="24"/>
        </w:rPr>
        <w:t>Deadlock Resolution Notice</w:t>
      </w:r>
      <w:r>
        <w:rPr>
          <w:rFonts w:ascii="Times New Roman" w:hAnsi="Times New Roman" w:eastAsia="Times New Roman" w:cs="Times New Roman"/>
          <w:b w:val="0"/>
          <w:sz w:val="24"/>
        </w:rPr>
        <w:t xml:space="preserve">) on the other Shareholder (the </w:t>
      </w:r>
      <w:r>
        <w:rPr>
          <w:rFonts w:ascii="Times New Roman" w:hAnsi="Times New Roman" w:eastAsia="Times New Roman" w:cs="Times New Roman"/>
          <w:b/>
          <w:sz w:val="24"/>
        </w:rPr>
        <w:t>Recipient</w:t>
      </w:r>
      <w:r>
        <w:rPr>
          <w:rFonts w:ascii="Times New Roman" w:hAnsi="Times New Roman" w:eastAsia="Times New Roman" w:cs="Times New Roman"/>
          <w:b w:val="0"/>
          <w:sz w:val="24"/>
        </w:rPr>
        <w:t xml:space="preserve">) offering either to sell all (but not some only) of its Shares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per Share specified by it (the </w:t>
      </w:r>
      <w:r>
        <w:rPr>
          <w:rFonts w:ascii="Times New Roman" w:hAnsi="Times New Roman" w:eastAsia="Times New Roman" w:cs="Times New Roman"/>
          <w:b/>
          <w:sz w:val="24"/>
        </w:rPr>
        <w:t>Specified Price</w:t>
      </w:r>
      <w:r>
        <w:rPr>
          <w:rFonts w:ascii="Times New Roman" w:hAnsi="Times New Roman" w:eastAsia="Times New Roman" w:cs="Times New Roman"/>
          <w:b w:val="0"/>
          <w:sz w:val="24"/>
        </w:rPr>
        <w:t xml:space="preserve">) or to purchase all (but not some only) of the Recipient’s Shares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per Share equal to the Specified Price. Once given,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Deadlock Resolution Notice cannot be withdrawn without the written consent of the Recipient.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Within [20] Business Days of service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Deadlock Resolution Notice, the Recipient shall by notice to the Server (the </w:t>
      </w:r>
      <w:r>
        <w:rPr>
          <w:rFonts w:ascii="Times New Roman" w:hAnsi="Times New Roman" w:eastAsia="Times New Roman" w:cs="Times New Roman"/>
          <w:b/>
          <w:sz w:val="24"/>
        </w:rPr>
        <w:t>Counter Notice</w:t>
      </w:r>
      <w:r>
        <w:rPr>
          <w:rFonts w:ascii="Times New Roman" w:hAnsi="Times New Roman" w:eastAsia="Times New Roman" w:cs="Times New Roman"/>
          <w:b w:val="0"/>
          <w:sz w:val="24"/>
        </w:rPr>
        <w:t xml:space="preserve">) be entitled either to accept the offer contained in the Deadlock Resolution Notice or (if the offer contained in it was to purchase the Recipient’s Shares) to elect to purchase all (but not some only) of the Server’s Shares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per Share equal to the Specified Price or (if the offer contained in the Deadlock Resolution Notice was to sell the Server’s Shares) to elect to sell all (but not some only) of the Recipient’s Shares to the Server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per Share equal to the Specified Price. If no Counter Notice is served by the Recipient on the Server within the period referred to, the Recipient shall be deemed to have accepted the offer contained in the Deadlock Resolution Notice.</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Upon deemed acceptance of the Deadlock Resolution Notice or upon service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 Notice (as applicable), the Shareholders shall become respectively bound to buy or sell accordingly and completion of any such sale and purchase shall take place in accordance with clause </w:t>
      </w:r>
      <w:r>
        <w:rPr>
          <w:rFonts w:ascii="Times New Roman" w:hAnsi="Times New Roman" w:eastAsia="Times New Roman" w:cs="Times New Roman"/>
          <w:b w:val="0"/>
          <w:sz w:val="24"/>
        </w:rPr>
        <w:t>16.</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neither Shareholder serves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Deadlock Resolution Notice within the time specified in clause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and the Shareholders do not agree that the Deadlock has been resolved within such time period, either Shareholder may terminate this Agreement by giving written notice to the other Shareholder within [80] Business Days of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deemed Deadlock in accordance with 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requiring the other Shareholder immediately to join it in taking any steps which may be required to put the Company into liquidation.</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Completion of sale and purchase of Shares.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Completion of the sale and purchase of Shares from one Shareholder (the </w:t>
      </w:r>
      <w:r>
        <w:rPr>
          <w:rFonts w:ascii="Times New Roman" w:hAnsi="Times New Roman" w:eastAsia="Times New Roman" w:cs="Times New Roman"/>
          <w:b/>
          <w:sz w:val="24"/>
        </w:rPr>
        <w:t>Transferor</w:t>
      </w:r>
      <w:r>
        <w:rPr>
          <w:rFonts w:ascii="Times New Roman" w:hAnsi="Times New Roman" w:eastAsia="Times New Roman" w:cs="Times New Roman"/>
          <w:b w:val="0"/>
          <w:sz w:val="24"/>
        </w:rPr>
        <w:t xml:space="preserve">) to the other Shareholder (the </w:t>
      </w:r>
      <w:r>
        <w:rPr>
          <w:rFonts w:ascii="Times New Roman" w:hAnsi="Times New Roman" w:eastAsia="Times New Roman" w:cs="Times New Roman"/>
          <w:b/>
          <w:sz w:val="24"/>
        </w:rPr>
        <w:t>Transferee</w:t>
      </w:r>
      <w:r>
        <w:rPr>
          <w:rFonts w:ascii="Times New Roman" w:hAnsi="Times New Roman" w:eastAsia="Times New Roman" w:cs="Times New Roman"/>
          <w:b w:val="0"/>
          <w:sz w:val="24"/>
        </w:rPr>
        <w:t xml:space="preserve">) pursuant to clause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clause </w:t>
      </w: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or clause </w:t>
      </w: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shall take place at the registered office of the Company at [10 am] on the [number] Business Day after:</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Continuing Shareholder (having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Notice) gives notice to the Seller that it wishes to buy all of the Seller's Shares pursuant to clause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and article 13.4 of the Articles;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Non-Defaulting Shareholder gives notice to the Defaulting Shareholder requiring it to sell all of its Shares pursuant to clause  </w:t>
      </w: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and article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of the Articles; or</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acceptance or deemed acceptance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Deadlock Resolution Notice or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 Notice under clause </w:t>
      </w:r>
      <w:r>
        <w:rPr>
          <w:rFonts w:ascii="Times New Roman" w:hAnsi="Times New Roman" w:eastAsia="Times New Roman" w:cs="Times New Roman"/>
          <w:b w:val="0"/>
          <w:sz w:val="24"/>
        </w:rPr>
        <w:t>15.</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completion of such sale and purchase of Shares: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Transferor shall transfer its Shares to the Transferee with full title guarantee and free of all liens, mortgages, charges and all other encumbrances and together with all rights then or subsequently attaching to them by way of duly executed share transfers together with the relevant share certificates;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Transferor shall procure that all directors (and any other officers of the Company) appointed by it will resign with effect from such completion;</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Transferee shall pay the purchase price for the relevant Shares by electronic bank transfer to the Transferor;</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shall repay or procure the repayment of any loans made by the Transferor or any members of its Shareholder Group to any Group Company (together with any interest accrued thereon); and</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Transferee shall use its best endeavours to procure the immediate release of all guarantees, indemnities and security given by the Transferor or any members of its Shareholder Group in favour of or for the benefit of any Group Company and pending such release shall indemnify and keep the Transferor and/or the relevant members of its Shareholder Group fully and effectively indemnified from and against all claims arising under them.</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security for the performance of its obligations under clauses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15.</w:t>
      </w:r>
      <w:r>
        <w:rPr>
          <w:rFonts w:ascii="Times New Roman" w:hAnsi="Times New Roman" w:eastAsia="Times New Roman" w:cs="Times New Roman"/>
          <w:b w:val="0"/>
          <w:sz w:val="24"/>
        </w:rPr>
        <w:t>, each Shareholder irrevocably appoints the Company, acting by any director, to be its attorney for the following purposes: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approve, execute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deed or otherwise) and deliver all such documents as its attorney shall, in its absolute and unfettered discretion, deems necessary for the purpose of giving effect to any transfer of Shares;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receive the purchase price; and</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cause the Transferee’s name to be entered into the register of members of the Company as the holder of the relevant Shares.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Company shall hold any purchase money received pursuant to clause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on terms that it is not to be bound to earn or pay interest on such monies.</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receipt by the Company of the purchase money for the Shares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discharge of the Transferee’s obligations to pay the purchase price.</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Shareholder undertakes to ratify whatever the attorney does or lawfully causes to be done under the authority or purported authority of the power of attorney contained in clause </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Transferee fails to pay the purchase price in full to the Transferor on the completion date, interest will accrue on the amount unpaid from the completion date until the date of payment at the rate of [rate]% per annum above the base rate of [bank] Bank Plc from time to time, before and after any judgment.</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Clauses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and this clause </w:t>
      </w: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do not alter any provision or provisions contained in the Articles restricting the transfer of Shares. However, the Shareholders shall exercise all voting and other rights available to them to ensure the implementation of the preceding provisions of clauses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and this clause </w:t>
      </w: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and waive any provisions contained in the Articles restricting transfers of Shares to allow such sales and purchases to proceed as provided above. The Shareholders shall procure the registration by the Company of any such transfer of Shares by the Transferee (subject to stamping) accordingly.</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Restrictive Covenants and Protection of Goodwill.</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Shareholder severally undertakes to the other Shareholder and to the Company (for the benefit of the Company and as trustee for the benefit of each Group Company) that (except with the prior written consent of the other Shareholder), neither it nor any member of its Shareholder Group shall, whether by itself, through its employees or agents or otherwise and whether on its own account or in conjunction with others whether directly or indirectly:</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so long as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years OR [number] months] after the date on which it is no longer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(except as the owner of securities dealt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recognised investment exchange (within the meaning of FSMA) not exceeding [3]% in nominal value of the securities of that class) be economically or otherwise concerned with, engaged in, interested in, connected with or employed in any business, person, undertaking, company or firm supplying goods or services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type supplied by any Group Company or in competition with the business of any Group Company in any geographical area in which any Group Company carries on its business or any part of it;</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so long as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years OR [number] months] after the date on which it is no longer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solicit, entice, employ, seek to employ, conclude any contract for services with or offer or procure or facilitate the making of any such offer by any other person to any person who was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or employed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skilled or managerial position] by any Group Company at any time during the term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so long as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years OR [number] months] after the date on which it is no longer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deal with, seek or solicit the custom of any person who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client or customer of any Group Company for the purposes of providing that client or customer with goods or services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type supplied by any Group Company which it provided to such client or customer at any time during the term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so long as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years OR [number] months] after the date on which it is no longer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entice or solicit any person who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supplier to any Group Company at any time during the term of this Agreement[, if such solicitation causes or would cause [material] disruption to or the cessation of the supplier's supply of those goods or services to [the Company OR any Group Company]];</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so long as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years OR [number] months] after the date on which it is no longer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disclose or divulge to any third party any Confidential Information; or</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any time after Completion use, or permit any third party to use, any trade mark, trade or domain name, design or logo, including the expressions ['[the relevant words]’ OR '[the relevant words]']' or any email address used by [the Company OR any Group Company] at any time during the term of this Agreement or any other name which, in the reasonable opinion of the other Shareholder, is intended or likely to be confused with any such trade or domain name or email address.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Group Company may enforce the terms of 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against the Shareholders under the CRTP.</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of the restrictions contained in 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is separate and independent and has been carefully considered by each Shareholder, each of whom has received independent legal advice in relation to each of them.</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For the purposes of 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makes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permitted transfer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its Shareholder Group in accordance with clause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of all of the Shares held by it at any one time, it shall be deemed to still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until the date on which both:</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relevant transferee (or any other person who acquires any or all of those Shares subsequent to that transferee by way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permitted transfer in accordance with clause </w:t>
      </w:r>
      <w:r>
        <w:rPr>
          <w:rFonts w:ascii="Times New Roman" w:hAnsi="Times New Roman" w:eastAsia="Times New Roman" w:cs="Times New Roman"/>
          <w:b w:val="0"/>
          <w:sz w:val="24"/>
        </w:rPr>
        <w:t>(c)</w:t>
      </w:r>
      <w:r>
        <w:rPr>
          <w:rFonts w:ascii="Times New Roman" w:hAnsi="Times New Roman" w:eastAsia="Times New Roman" w:cs="Times New Roman"/>
          <w:b w:val="0"/>
          <w:sz w:val="24"/>
        </w:rPr>
        <w:t>); and</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that Shareholder,</w:t>
      </w:r>
    </w:p>
    <w:p>
      <w:pPr>
        <w:keepNext w:val="0"/>
        <w:spacing w:before="200" w:after="0" w:line="260" w:lineRule="exact"/>
        <w:ind w:left="1440" w:right="0" w:firstLine="0"/>
        <w:jc w:val="both"/>
      </w:pPr>
      <w:r>
        <w:rPr>
          <w:rFonts w:ascii="Times New Roman" w:hAnsi="Times New Roman" w:eastAsia="Times New Roman" w:cs="Times New Roman"/>
          <w:b w:val="0"/>
          <w:sz w:val="24"/>
        </w:rPr>
        <w:t>no longer beneficially owns any Shares.</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Shareholder agrees and acknowledges that each of the restrictions in 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is reasonable and necessary for the protection of the interests of each Group Company and the other Shareholder. If any such restriction is considered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to be void or unenforceable but would be valid if part of the wording included in such restriction was deleted and/or the duration of such restriction was reduced and/or the geographical remit relating to such restriction was reduced, such restriction will apply with such amendments as may be necessary to make it valid and enforceable.</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Data protection.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agrees that, in the performance of its respective obligations under this Agreement, it shall comply with the provisions of Schedule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Information.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 keep confidential (and shall ensure that its employees, agents, members of its Shareholder Group or the Group and the employees and agents of members of its Shareholder Group or the Group shall keep confidential) and shall not use or disclose (without the prior written consent of the other Parties) any Confidential Information, except where the Confidential Information is: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publicly available, other than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obtained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before that information was disclosed to it by or on behalf of another Party and which was not subject to any confidentiality restriction at the time it was obtained;</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lawfully available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who was not subject to any confidentiality restriction prior to the disclosure of such Confidential Information;</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required to be disclosed by law, regulation or by order or ruling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 administrative body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competent jurisdiction or by the rules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recognised investment exchange (within the meaning of FSMA) or any regulatory body to which any Party submits (but in which case to the absolute minimum necessary) provided that the disclosing Party shall use its [best OR reasonable] endeavours to first consult fully with the other Parties to establish whether and, if so, how far it is possible to prevent or restrict such enforced disclosure and[, at the other Parties’ expense,] take all steps as it may require to achieve prevention or restriction;</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disclosed to members of the Shareholder Group or the Group, directors, employees, consultants, advisers, auditors or insurers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where such disclosure is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related to the operation of this Agreement and where the recipients of such Confidential Information are made aware of the confidentiality restrictions applying to it and are required to keep it confidential;</w:t>
      </w:r>
    </w:p>
    <w:p>
      <w:pPr>
        <w:keepNext w:val="0"/>
        <w:spacing w:before="120" w:after="0" w:line="260" w:lineRule="exact"/>
        <w:ind w:left="1440" w:right="0" w:firstLine="0"/>
        <w:jc w:val="left"/>
      </w:pPr>
      <w:r>
        <w:rPr>
          <w:rFonts w:ascii="Times New Roman" w:hAnsi="Times New Roman" w:eastAsia="Times New Roman" w:cs="Times New Roman"/>
          <w:b w:val="0"/>
          <w:sz w:val="24"/>
        </w:rPr>
        <w:t>(vi)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disclosed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authority where reasonably required for the purposes of that Party’s tax affairs[; OR ; or]</w:t>
      </w:r>
    </w:p>
    <w:p>
      <w:pPr>
        <w:keepNext w:val="0"/>
        <w:spacing w:before="120" w:after="0" w:line="260" w:lineRule="exact"/>
        <w:ind w:left="1440" w:right="0" w:firstLine="0"/>
        <w:jc w:val="left"/>
      </w:pPr>
      <w:r>
        <w:rPr>
          <w:rFonts w:ascii="Times New Roman" w:hAnsi="Times New Roman" w:eastAsia="Times New Roman" w:cs="Times New Roman"/>
          <w:b w:val="0"/>
          <w:sz w:val="24"/>
        </w:rPr>
        <w:t>(vii)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[disclosed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potential transferee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Shareholder’s Shares, where such disclosure is required to enable the potential transferee to determine whether and on what terms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for such Shares and the potential transferee is made aware of the confidentiality restrictions applying to the Confidential Information and required to abide by them; or] </w:t>
      </w:r>
    </w:p>
    <w:p>
      <w:pPr>
        <w:keepNext w:val="0"/>
        <w:spacing w:before="120" w:after="0" w:line="260" w:lineRule="exact"/>
        <w:ind w:left="1440" w:right="0" w:firstLine="0"/>
        <w:jc w:val="left"/>
      </w:pPr>
      <w:r>
        <w:rPr>
          <w:rFonts w:ascii="Times New Roman" w:hAnsi="Times New Roman" w:eastAsia="Times New Roman" w:cs="Times New Roman"/>
          <w:b w:val="0"/>
          <w:sz w:val="24"/>
        </w:rPr>
        <w:t>(viii)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disclosed with the written consent of the Group Company, Shareholder or member of the Shareholder Group that the information relates to.</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[Without prejudice to any additional obligations under Schedule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u OR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ceasing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all Confidential Information (in whatever form it may exist) in the possession, custody or control of, or kept or made by or on behalf of, the Shareholder relating to the business or affairs of any Group Company will be returned by the Shareholder or (at the relevant Group Company’s option) destroyed and certified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of the Party destroying it] as destroyed.</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any Confidential Information is Personal Data (as defined in Schedule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such Confidential Information may be disclosed or used only to the extent such disclosure or use does not conflict with any of Schedule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clause shall survive termination of this Agreement and shall continue [without limit in time OR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two years from the date of termination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of Agreement.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Without prejudice to the accrued rights of any party and save in respect of the provisions of this 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clauses </w:t>
      </w:r>
      <w:r>
        <w:rPr>
          <w:rFonts w:ascii="Times New Roman" w:hAnsi="Times New Roman" w:eastAsia="Times New Roman" w:cs="Times New Roman"/>
          <w:b w:val="0"/>
          <w:sz w:val="24"/>
        </w:rPr>
        <w:t>1.</w:t>
      </w:r>
      <w:r>
        <w:rPr>
          <w:rFonts w:ascii="Times New Roman" w:hAnsi="Times New Roman" w:eastAsia="Times New Roman" w:cs="Times New Roman"/>
          <w:b w:val="0"/>
          <w:sz w:val="24"/>
        </w:rPr>
        <w:t>, [</w:t>
      </w:r>
      <w:r>
        <w:rPr>
          <w:rFonts w:ascii="Times New Roman" w:hAnsi="Times New Roman" w:eastAsia="Times New Roman" w:cs="Times New Roman"/>
          <w:b w:val="0"/>
          <w:sz w:val="24"/>
        </w:rPr>
        <w:t>18.</w:t>
      </w:r>
      <w:r>
        <w:rPr>
          <w:rFonts w:ascii="Times New Roman" w:hAnsi="Times New Roman" w:eastAsia="Times New Roman" w:cs="Times New Roman"/>
          <w:b w:val="0"/>
          <w:sz w:val="24"/>
        </w:rPr>
        <w:t>, ]</w:t>
      </w: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and, in the case of termination pursuant to clause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only, clause </w:t>
      </w:r>
      <w:r>
        <w:rPr>
          <w:rFonts w:ascii="Times New Roman" w:hAnsi="Times New Roman" w:eastAsia="Times New Roman" w:cs="Times New Roman"/>
          <w:b w:val="0"/>
          <w:sz w:val="24"/>
        </w:rPr>
        <w:t>17.</w:t>
      </w:r>
      <w:r>
        <w:rPr>
          <w:rFonts w:ascii="Times New Roman" w:hAnsi="Times New Roman" w:eastAsia="Times New Roman" w:cs="Times New Roman"/>
          <w:b w:val="0"/>
          <w:sz w:val="24"/>
        </w:rPr>
        <w:t>, this Agreement shall cease and determine on the earlier of:</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of the Shares becoming beneficially held by one party;</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is passed by shareholders or creditors,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is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 other competent body or person instituting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process that will lead to the Company’s winding up; or</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being terminated in accordance with clause </w:t>
      </w:r>
      <w:r>
        <w:rPr>
          <w:rFonts w:ascii="Times New Roman" w:hAnsi="Times New Roman" w:eastAsia="Times New Roman" w:cs="Times New Roman"/>
          <w:b w:val="0"/>
          <w:sz w:val="24"/>
        </w:rPr>
        <w:t>(e)</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addition, this Agreement shall cease and determine with respect to the rights and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when such Shareholder ceases to hold Shares or ceases to be the beneficial owner of Shares provided that such Party has first complied with its obligations under clause </w:t>
      </w: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(and the transferee shall, if appropriate, have entered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Deed of Adherence).</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Observance of Articles and Conflict.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 comply fully and promptly with the provisions of the Articles and each and every provision of the Articles is enforceable by the Parties between themselves, notwithstanding that any such provision might not have been so enforceable but for this provision.</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Neither the Company nor any Group Company shall be bound by any provision of this Agreement to the extent that it would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unlawful fetter on any statutory power of the Company or any Group Company (as the case may be), but this shall not affect the validity of the relevant provision as between the other Parties to this Agreement or the respective obligations of such other Parties as between themselves.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extent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between the provisions of the articles of association of any Group Company and this Agreement then the provisions of this Agreement shall prevail. Each Party agrees that it will exercise all rights available to it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of the Company 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Group Company (as applicable) to approve any necessary amendments to the articles of the relevant Group Company to remove any conflict between such articles and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 of attorney.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Shareholder hereby irrevocably appoints the Company as its attorney (with the power to appoint any member of the Board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and to delegate to that substitute all or any powers hereby conferred, other than this power of substitution, as if he had been originally appointed by this power of attorney) to give effect to the provisions of this Agreement and/or the Articles.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power of attorney granted by each Shareholder under 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of this Agreement is given by way of security for the performance of each Shareholder’s respective obligations under this Agreement and the Articles and is irrevocable as long as those obligations remain undischarged.</w:t>
      </w:r>
    </w:p>
    <w:p>
      <w:pPr>
        <w:keepNext w:val="0"/>
        <w:spacing w:before="120" w:after="0" w:line="260" w:lineRule="exact"/>
        <w:ind w:left="72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provisions of this Agreement shall, except in so far as fully performed at Completion, continue in full force and effect and will continue to bind the Parties after and notwithstanding Completion. Such provisions shall be effective and enforceable against the relevant Party and will not be extinguished or affected by any other event or matter except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and duly authorised written waiver or release of the other Parties.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Variation.</w:t>
      </w:r>
    </w:p>
    <w:p>
      <w:pPr>
        <w:keepNext w:val="0"/>
        <w:spacing w:before="200" w:after="0" w:line="260" w:lineRule="exact"/>
        <w:ind w:left="1440" w:right="0" w:firstLine="0"/>
        <w:jc w:val="both"/>
      </w:pPr>
      <w:r>
        <w:rPr>
          <w:rFonts w:ascii="Times New Roman" w:hAnsi="Times New Roman" w:eastAsia="Times New Roman" w:cs="Times New Roman"/>
          <w:b w:val="0"/>
          <w:sz w:val="24"/>
        </w:rPr>
        <w:t>No amendment or variation of this Agreement shall be valid or effective unless made in writing and signed by or on behalf of all Parties [or by their authorised representatives].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provision of this Agreement is severable and distinct from the others. If any provision of this Agreement (wholly or partly) is or becomes illegal, invalid or unenforceable, that shall not affect the legality, validity or enforceability of any other provision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provision of this Agreement (wholly or partly) is or becomes illegal, invalid or unenforceable but would be legal, valid and enforceable if some part of the provision was deleted or modified, the provision in question shall apply with such deletions or modifications as may be necessary to make it legal, valid and enforceable.</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agree, in the circumstances referred to in clause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and if clause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does not apply, they shall attempt in good faith to substitute for any such illegal, invalid or unenforceable provision (within [20] Business Days of such provision being so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 relevant body or jointly by each Party's legal advisers)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and enforceable provision which achieves to the greatest extent possible the same effect as would have been achieved by the relevant illegal, invalid or unenforceable provision. [The obligations of the Parties under any invalid or unenforceable provision of this Agreement shall be suspended while the Parties agree such substitution.]</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failure, delay, indulgence, act or omission by either Party in exercising any claim, remedy, right, power or privilege under this Agreement shall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nor shall any single or partial exercise of any claim, right, remedy, power or privilege prevent any future exercise of it or the exercise of any other claim, right, power or privilege.</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rights, powers or remedies conferred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by this Agreement, shall be in addition to and without prejudice to all other rights, powers and remedies available to it.</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assurance.</w:t>
      </w:r>
    </w:p>
    <w:p>
      <w:pPr>
        <w:keepNext w:val="0"/>
        <w:spacing w:before="200" w:after="0" w:line="260" w:lineRule="exact"/>
        <w:ind w:left="1440" w:right="0" w:firstLine="0"/>
        <w:jc w:val="both"/>
      </w:pPr>
      <w:r>
        <w:rPr>
          <w:rFonts w:ascii="Times New Roman" w:hAnsi="Times New Roman" w:eastAsia="Times New Roman" w:cs="Times New Roman"/>
          <w:b w:val="0"/>
          <w:sz w:val="24"/>
        </w:rPr>
        <w:t>Each Party (at its own cost) shall, and shall use its [reasonable ]endeavours to procure that any necessary third parties shall, execute and deliver to the Parties such other instruments and documents (including deeds) and do all such further things as may be [reasonably ]necessary to carry out, evidence and give effect to the provisions of and the matters contemplated by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of third parties.</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Subject to clauses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Agreement shall not be entitled to enforce any of its terms under the CRTP.</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agree that certain provisions of this Agreement confer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benefit on each of the Group Companies and that such provisions are intended to benefit and be enforceable by any Group Company in its own right under the CRTP. Notwithstanding the foregoing, under no circumstances shall any consent be required from any Group Company (other than the Company) for the termination, rescission, amendment or variation of this Agreement, whether or not such termination, rescission, amendment or variation affects or extinguishes any such benefit or right.</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at any time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(or any person holding the legal title to Shares as nominee, custodian or trustee or otherwise on behalf of the Shareholder) transfers any of its Shares in accordance with the Articles and this Agreement, its rights and/or benefits arising from, or in connection with, this Agreement shall be assignable in whole or in proportionate part to the transferee of such Shares or any interest therein.</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Subject to clause </w:t>
      </w:r>
      <w:r>
        <w:rPr>
          <w:rFonts w:ascii="Times New Roman" w:hAnsi="Times New Roman" w:eastAsia="Times New Roman" w:cs="Times New Roman"/>
          <w:b w:val="0"/>
          <w:sz w:val="24"/>
        </w:rPr>
        <w:t>(i)</w:t>
      </w:r>
      <w:r>
        <w:rPr>
          <w:rFonts w:ascii="Times New Roman" w:hAnsi="Times New Roman" w:eastAsia="Times New Roman" w:cs="Times New Roman"/>
          <w:b w:val="0"/>
          <w:sz w:val="24"/>
        </w:rPr>
        <w:t>, no Party shall without the prior written consent of the other Parties assign, transfer, hold on trust or otherwise delegate either the benefit of this Agreement or any right under it.</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sets out the entire agreement and understanding between the Parties relating to the matters contemplated by this Agreement and supersedes all previous agreements (if any and whether in writing or not) between the Parties in relation to such matters.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of the Parties acknowledges that in agreeing to enter into this Agreement, it has not relied on any representations, warranties or promises except those specifically contained or incorporated in this Agreement and, save as set out in this Agreement, the Parties shall have no liability in respect of any other representation, warranty or promise made prior to the date of this Agreement unless it was made fraudulently.</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Agreement shall be binding upon, and enure for the benefit of, each Party and their respective successors and assigns. Subject to and upon any succession and assignment permitted by this Agreement, any successor and/or assignee shall in its own right be able to enforce any term of this Agreement in accordance with its terms as if it were in all respects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Agreement, but until such time, any such successor or assignee shall have no rights whether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or otherwise.</w:t>
      </w:r>
    </w:p>
    <w:p>
      <w:pPr>
        <w:keepNext w:val="0"/>
        <w:spacing w:before="120" w:after="0" w:line="260" w:lineRule="exact"/>
        <w:ind w:left="108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Agreement may be signed in any number of separate counterparts and by the Parties on separate counterparts, each of which, when executed and delivered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will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such counterparts taken together will constitute one and the same instrument.</w:t>
      </w:r>
    </w:p>
    <w:p>
      <w:pPr>
        <w:keepNext w:val="0"/>
        <w:spacing w:before="120" w:after="0" w:line="260" w:lineRule="exact"/>
        <w:ind w:left="108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Costs.</w:t>
      </w:r>
    </w:p>
    <w:p>
      <w:pPr>
        <w:keepNext w:val="0"/>
        <w:spacing w:before="200" w:after="0" w:line="260" w:lineRule="exact"/>
        <w:ind w:left="1440" w:right="0" w:firstLine="0"/>
        <w:jc w:val="both"/>
      </w:pPr>
      <w:r>
        <w:rPr>
          <w:rFonts w:ascii="Times New Roman" w:hAnsi="Times New Roman" w:eastAsia="Times New Roman" w:cs="Times New Roman"/>
          <w:b w:val="0"/>
          <w:sz w:val="24"/>
        </w:rPr>
        <w:t>The Parties will each pay their own costs in connection with the negotiation, preparation and implementation of this Agreement and any documents referred to in or incidental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(l)</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partnership or agency.</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shall not be construed as creating any partnership or agency relationship between any of the parties.</w:t>
      </w:r>
    </w:p>
    <w:p>
      <w:pPr>
        <w:keepNext w:val="0"/>
        <w:spacing w:before="120" w:after="0" w:line="260" w:lineRule="exact"/>
        <w:ind w:left="72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notices or other communications under this Agreement will be in writing and sent to the person and address in clause </w:t>
      </w:r>
      <w:r>
        <w:rPr>
          <w:rFonts w:ascii="Times New Roman" w:hAnsi="Times New Roman" w:eastAsia="Times New Roman" w:cs="Times New Roman"/>
          <w:b w:val="0"/>
          <w:sz w:val="24"/>
        </w:rPr>
        <w:t>(b)</w:t>
      </w:r>
      <w:r>
        <w:rPr>
          <w:rFonts w:ascii="Times New Roman" w:hAnsi="Times New Roman" w:eastAsia="Times New Roman" w:cs="Times New Roman"/>
          <w:b w:val="0"/>
          <w:sz w:val="24"/>
        </w:rPr>
        <w:t>. They may be given, and will be deemed received:</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first-class post: 2 Business Days after posting;</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airmail: 7 Business Days after posting;</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hand: on delivery;</w:t>
      </w:r>
    </w:p>
    <w:p>
      <w:pPr>
        <w:keepNext w:val="0"/>
        <w:spacing w:before="120" w:after="0" w:line="260" w:lineRule="exact"/>
        <w:ind w:left="1440" w:right="0" w:firstLine="0"/>
        <w:jc w:val="left"/>
      </w:pPr>
      <w:r>
        <w:rPr>
          <w:rFonts w:ascii="Times New Roman" w:hAnsi="Times New Roman" w:eastAsia="Times New Roman" w:cs="Times New Roman"/>
          <w:b w:val="0"/>
          <w:sz w:val="24"/>
        </w:rPr>
        <w:t>(iv)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facsimile: on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successful transmission report from the correct number; and</w:t>
      </w:r>
    </w:p>
    <w:p>
      <w:pPr>
        <w:keepNext w:val="0"/>
        <w:spacing w:before="120" w:after="0" w:line="260" w:lineRule="exact"/>
        <w:ind w:left="1440" w:right="0" w:firstLine="0"/>
        <w:jc w:val="left"/>
      </w:pPr>
      <w:r>
        <w:rPr>
          <w:rFonts w:ascii="Times New Roman" w:hAnsi="Times New Roman" w:eastAsia="Times New Roman" w:cs="Times New Roman"/>
          <w:b w:val="0"/>
          <w:sz w:val="24"/>
        </w:rPr>
        <w:t>(v)</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email: on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[delivery OR read] return mail from the correct address.]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Notices will be sent: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Company at: [name], [title], [address], [facsimile no], [email], [any persons to whom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should be sent];</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 [name], [title], [address], [facsimile no], [email], [any persons to whom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should be sent]; and</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at: [name], [title], [address], [facsimile no], [email], [any persons to whom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should be sent].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may change the address or facsimile number to which such notices to it are to be delivered by giving not less than [5] Business Days’ notice to the other Parties.</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notice given under this Agreement shall be validly served if sent by e-mail.]</w:t>
      </w:r>
    </w:p>
    <w:p>
      <w:pPr>
        <w:keepNext w:val="0"/>
        <w:spacing w:before="120" w:after="0" w:line="260" w:lineRule="exact"/>
        <w:ind w:left="72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Announcements.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 other clause of this Agreement, except as required by law or by any court, governmental or administrative authority or regulatory body of competent jurisdiction (including the rules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recognised investment exchange (within the meaning of FSMA) to which any Party submits), no Party shall issue (and shall procure that no person connected with it nor any of its directors, officers or employees shall make) any announcement relating to or in connection with this Agreement or any matters contained in it, without the written approval of the other Parties (such approval not to be [unreasonably] withheld, conditioned or delayed).</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is required by law or by any court, governmental or administrative authority or regulatory or supervisory body of competent jurisdiction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announcement, that Party shall to the extent practicable and permitted by the relevant law, court, governmental or administrative authority or regulatory or supervisory body, provide the other Parties with advance notice of the requirement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announcement to be made, take into account any representations made by the other Parties in relation to it, and at the expense of and subject to being indemnified to its satisfaction by the other Parties, give the other Parties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opportunity to seek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remedy to prevent such announcement and cooperate fully (including if necessary joining in legal proceedings) with the other Parties.]</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clause shall survive Completion.</w:t>
      </w:r>
    </w:p>
    <w:p>
      <w:pPr>
        <w:keepNext w:val="0"/>
        <w:spacing w:before="120" w:after="0" w:line="260" w:lineRule="exact"/>
        <w:ind w:left="72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and jurisdiction.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and any dispute or claim arising out of, or in connection with it, its subject matter or formation (including non-contractual disputes or claims) shall be governed by, and construed in accordance with, the laws of England and Wales.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irrevocably agree that the courts of England and Wales shall have [exclusive OR non-exclusive] jurisdiction to settle any dispute or claim arising out of, or in connection with, this Agreement, its subject matter or formation (including non-contractual disputes or claims).</w:t>
      </w:r>
    </w:p>
    <w:p>
      <w:pPr>
        <w:keepNext w:val="0"/>
        <w:spacing w:before="120" w:after="0" w:line="260" w:lineRule="exact"/>
        <w:ind w:left="360" w:right="0" w:firstLine="0"/>
        <w:jc w:val="left"/>
      </w:pPr>
      <w:r>
        <w:rPr>
          <w:rFonts w:ascii="Times New Roman" w:hAnsi="Times New Roman" w:eastAsia="Times New Roman" w:cs="Times New Roman"/>
          <w:b w:val="0"/>
          <w:sz w:val="24"/>
        </w:rPr>
        <w:t>SCHEDULE 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RESERVED MATTERS.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change of its name or articles of association.</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commencement by the Company of any new business not being the Business. </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issue of debentures, securities convertible into shares, share warrants or options in respect of shares.</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creation, issue, purchase, redemption, reduction or otherwise reorganisation of the share capital of the Company (other than in respect of any subscription made in accordance with clause </w:t>
      </w:r>
      <w:r>
        <w:rPr>
          <w:rFonts w:ascii="Times New Roman" w:hAnsi="Times New Roman" w:eastAsia="Times New Roman" w:cs="Times New Roman"/>
          <w:b w:val="0"/>
          <w:sz w:val="24"/>
        </w:rPr>
        <w:t>(ii)</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(iii)</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passing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whereby its classification or status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company may be changed or any merger or consolidation with any other entity.</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alteration of any rights attaching to any class of share or loan capital.</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consolidation, sub‑division or conversion of any of its shares.</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acquisition of shares or securities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other than shares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wholly-owned subsidiary undertaking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creation or acquisition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subsidiary undertaking or disposal of shares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subsidiary undertaking.</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declaration or payment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dividend other than in accordance with clause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appointment or dismissal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director otherwise than in accordance with clause </w:t>
      </w:r>
      <w:r>
        <w:rPr>
          <w:rFonts w:ascii="Times New Roman" w:hAnsi="Times New Roman" w:eastAsia="Times New Roman" w:cs="Times New Roman"/>
          <w:b w:val="0"/>
          <w:sz w:val="24"/>
        </w:rPr>
        <w:t>6.</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admission of any person (whether by subscription or transfer)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Company otherwise than in accordance with clause </w:t>
      </w:r>
      <w:r>
        <w:rPr>
          <w:rFonts w:ascii="Times New Roman" w:hAnsi="Times New Roman" w:eastAsia="Times New Roman" w:cs="Times New Roman"/>
          <w:b w:val="0"/>
          <w:sz w:val="24"/>
        </w:rPr>
        <w:t>14.</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Unless required to do so by law, doing or permitting anything to be done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which it may be wound up (whether voluntarily or compulsorily).</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change of its accounting reference date, accounting or taxation policies, other than as recommended in writing by the Company’s auditors.</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Change its auditors from time to time or the replacement of any auditors who resign voluntarily.</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Otherwise than in the ordinary course of business, sell, lease, transfer, license or otherwise dispose of or purchase, lease, license or otherwise acquire any [material assets, businesses or undertakings OR assets, businesses or undertakings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total cost (per transaction) of more than £[amount]] (or any interest therein) whether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transaction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transactions (related or not), or contracting to do so.</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acquisition or disposal of any asset or provision or receipt of any service otherwise than at market value and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arm's-length basis.</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approval, acceptance and modification of each Budget, including the approval of any material deviation from, or expenditure inconsistent with, such Budget.</w:t>
      </w:r>
    </w:p>
    <w:p>
      <w:pPr>
        <w:keepNext w:val="0"/>
        <w:spacing w:before="120" w:after="0" w:line="260" w:lineRule="exact"/>
        <w:ind w:left="720" w:right="0" w:firstLine="0"/>
        <w:jc w:val="left"/>
      </w:pPr>
      <w:r>
        <w:rPr>
          <w:rFonts w:ascii="Times New Roman" w:hAnsi="Times New Roman" w:eastAsia="Times New Roman" w:cs="Times New Roman"/>
          <w:b w:val="0"/>
          <w:sz w:val="24"/>
        </w:rPr>
        <w:t>19.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entry into or making itself liable for any capital commitment (whether by way of purchase, lease, hire purchase or otherwise) which exceeds £[amount] (exclusive of VAT) in any financial year, except where such capital commitment is provided for in the Budget.</w:t>
      </w:r>
    </w:p>
    <w:p>
      <w:pPr>
        <w:keepNext w:val="0"/>
        <w:spacing w:before="120" w:after="0" w:line="260" w:lineRule="exact"/>
        <w:ind w:left="720" w:right="0" w:firstLine="0"/>
        <w:jc w:val="left"/>
      </w:pPr>
      <w:r>
        <w:rPr>
          <w:rFonts w:ascii="Times New Roman" w:hAnsi="Times New Roman" w:eastAsia="Times New Roman" w:cs="Times New Roman"/>
          <w:b w:val="0"/>
          <w:sz w:val="24"/>
        </w:rPr>
        <w:t>20.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formation, entry into, termination or withdrawal from any partnership, consortium, joint venture or any other incorporated or unincorporated association.</w:t>
      </w:r>
    </w:p>
    <w:p>
      <w:pPr>
        <w:keepNext w:val="0"/>
        <w:spacing w:before="120" w:after="0" w:line="260" w:lineRule="exact"/>
        <w:ind w:left="720" w:right="0" w:firstLine="0"/>
        <w:jc w:val="left"/>
      </w:pPr>
      <w:r>
        <w:rPr>
          <w:rFonts w:ascii="Times New Roman" w:hAnsi="Times New Roman" w:eastAsia="Times New Roman" w:cs="Times New Roman"/>
          <w:b w:val="0"/>
          <w:sz w:val="24"/>
        </w:rPr>
        <w:t>21.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Application for the listing or trading of any shares or debt securities on any stock exchange or market.</w:t>
      </w:r>
    </w:p>
    <w:p>
      <w:pPr>
        <w:keepNext w:val="0"/>
        <w:spacing w:before="120" w:after="0" w:line="260" w:lineRule="exact"/>
        <w:ind w:left="720" w:right="0" w:firstLine="0"/>
        <w:jc w:val="left"/>
      </w:pPr>
      <w:r>
        <w:rPr>
          <w:rFonts w:ascii="Times New Roman" w:hAnsi="Times New Roman" w:eastAsia="Times New Roman" w:cs="Times New Roman"/>
          <w:b w:val="0"/>
          <w:sz w:val="24"/>
        </w:rPr>
        <w:t>22.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amendment, variation or waiver of any provision of, or termination of (or giving notice to terminate) any financing documents applicable to it or any other material financing arrangements, contracts or transactions or requesting any indulgence or waiver under such financing documents, arrangements, contracts or transactions or taking any action inconsistent with them.</w:t>
      </w:r>
    </w:p>
    <w:p>
      <w:pPr>
        <w:keepNext w:val="0"/>
        <w:spacing w:before="120" w:after="0" w:line="260" w:lineRule="exact"/>
        <w:ind w:left="720" w:right="0" w:firstLine="0"/>
        <w:jc w:val="left"/>
      </w:pPr>
      <w:r>
        <w:rPr>
          <w:rFonts w:ascii="Times New Roman" w:hAnsi="Times New Roman" w:eastAsia="Times New Roman" w:cs="Times New Roman"/>
          <w:b w:val="0"/>
          <w:sz w:val="24"/>
        </w:rPr>
        <w:t>23.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entry into, or increase or extension of any liability under, any guarantee or indemnity, other than (i) in the ordinary and usual course of trading or (ii) as contemplated by any financing documents applicable to it.</w:t>
      </w:r>
    </w:p>
    <w:p>
      <w:pPr>
        <w:keepNext w:val="0"/>
        <w:spacing w:before="120" w:after="0" w:line="260" w:lineRule="exact"/>
        <w:ind w:left="720" w:right="0" w:firstLine="0"/>
        <w:jc w:val="left"/>
      </w:pPr>
      <w:r>
        <w:rPr>
          <w:rFonts w:ascii="Times New Roman" w:hAnsi="Times New Roman" w:eastAsia="Times New Roman" w:cs="Times New Roman"/>
          <w:b w:val="0"/>
          <w:sz w:val="24"/>
        </w:rPr>
        <w:t>24.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grant, creation or allowing to arise any charge, security, pledge, mortgage, lien or encumbrance over any of its assets or shares or entry into any agreement to grant the same or any modification thereof (other than charges arising by operation of law in the ordinary course of business or as envisaged by any financing documents applicable to it).</w:t>
      </w:r>
    </w:p>
    <w:p>
      <w:pPr>
        <w:keepNext w:val="0"/>
        <w:spacing w:before="120" w:after="0" w:line="260" w:lineRule="exact"/>
        <w:ind w:left="720" w:right="0" w:firstLine="0"/>
        <w:jc w:val="left"/>
      </w:pPr>
      <w:r>
        <w:rPr>
          <w:rFonts w:ascii="Times New Roman" w:hAnsi="Times New Roman" w:eastAsia="Times New Roman" w:cs="Times New Roman"/>
          <w:b w:val="0"/>
          <w:sz w:val="24"/>
        </w:rPr>
        <w:t>25.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acquisition or disposal of any freehold or leasehold property, the variation of any interest in the same, grant or surrender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lease in respect of such property or taking or omitting to take any action which could prejudice the continuation of any such lease.</w:t>
      </w:r>
    </w:p>
    <w:p>
      <w:pPr>
        <w:keepNext w:val="0"/>
        <w:spacing w:before="120" w:after="0" w:line="260" w:lineRule="exact"/>
        <w:ind w:left="720" w:right="0" w:firstLine="0"/>
        <w:jc w:val="left"/>
      </w:pPr>
      <w:r>
        <w:rPr>
          <w:rFonts w:ascii="Times New Roman" w:hAnsi="Times New Roman" w:eastAsia="Times New Roman" w:cs="Times New Roman"/>
          <w:b w:val="0"/>
          <w:sz w:val="24"/>
        </w:rPr>
        <w:t>26.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application of the Company’s trading losses and all other amounts eligible for relief for taxation, including group relief, other than in accordance with clause </w:t>
      </w:r>
      <w:r>
        <w:rPr>
          <w:rFonts w:ascii="Times New Roman" w:hAnsi="Times New Roman" w:eastAsia="Times New Roman" w:cs="Times New Roman"/>
          <w:b w:val="0"/>
          <w:sz w:val="24"/>
        </w:rPr>
        <w:t>13.</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27.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Making any agreement with any tax authorities or making any claim, disclaimer, election or consent [exceeding £[amount] 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nature] for tax purposes in relation to any Group Company or its business.</w:t>
      </w:r>
    </w:p>
    <w:p>
      <w:pPr>
        <w:keepNext w:val="0"/>
        <w:spacing w:before="120" w:after="0" w:line="260" w:lineRule="exact"/>
        <w:ind w:left="720" w:right="0" w:firstLine="0"/>
        <w:jc w:val="left"/>
      </w:pPr>
      <w:r>
        <w:rPr>
          <w:rFonts w:ascii="Times New Roman" w:hAnsi="Times New Roman" w:eastAsia="Times New Roman" w:cs="Times New Roman"/>
          <w:b w:val="0"/>
          <w:sz w:val="24"/>
        </w:rPr>
        <w:t>28.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[Subject to clause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entry into, variation or termination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or arrangement (whether legally binding or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or director of the Company or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Shareholder Group of any such Shareholder or director of the Company or with any person as nominee for any of them.]</w:t>
      </w:r>
    </w:p>
    <w:p>
      <w:pPr>
        <w:keepNext w:val="0"/>
        <w:spacing w:before="120" w:after="0" w:line="260" w:lineRule="exact"/>
        <w:ind w:left="720" w:right="0" w:firstLine="0"/>
        <w:jc w:val="left"/>
      </w:pPr>
      <w:r>
        <w:rPr>
          <w:rFonts w:ascii="Times New Roman" w:hAnsi="Times New Roman" w:eastAsia="Times New Roman" w:cs="Times New Roman"/>
          <w:b w:val="0"/>
          <w:sz w:val="24"/>
        </w:rPr>
        <w:t>29.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[Subject to clause </w:t>
      </w:r>
      <w:r>
        <w:rPr>
          <w:rFonts w:ascii="Times New Roman" w:hAnsi="Times New Roman" w:eastAsia="Times New Roman" w:cs="Times New Roman"/>
          <w:b w:val="0"/>
          <w:sz w:val="24"/>
        </w:rPr>
        <w:t>8.</w:t>
      </w:r>
      <w:r>
        <w:rPr>
          <w:rFonts w:ascii="Times New Roman" w:hAnsi="Times New Roman" w:eastAsia="Times New Roman" w:cs="Times New Roman"/>
          <w:b w:val="0"/>
          <w:sz w:val="24"/>
        </w:rPr>
        <w:t>, the commencement, discontinuation or settlement of any litigation, mediation or arbitration or other proceedings where the amount claimed (either by or against it) together with any costs incurred (or likely to be incurred) in connection with such proceedings exceeds £[amount](exclusive of VAT).]</w:t>
      </w:r>
    </w:p>
    <w:p>
      <w:pPr>
        <w:keepNext w:val="0"/>
        <w:spacing w:before="120" w:after="0" w:line="260" w:lineRule="exact"/>
        <w:ind w:left="720" w:right="0" w:firstLine="0"/>
        <w:jc w:val="left"/>
      </w:pPr>
      <w:r>
        <w:rPr>
          <w:rFonts w:ascii="Times New Roman" w:hAnsi="Times New Roman" w:eastAsia="Times New Roman" w:cs="Times New Roman"/>
          <w:b w:val="0"/>
          <w:sz w:val="24"/>
        </w:rPr>
        <w:t>30.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grant of, or entry into, any licence, agreement or arrangement concerning any part of its name or trading name or the goodwill attaching to the same or any other part of its intellectual property.</w:t>
      </w:r>
    </w:p>
    <w:p>
      <w:pPr>
        <w:keepNext w:val="0"/>
        <w:spacing w:before="120" w:after="0" w:line="260" w:lineRule="exact"/>
        <w:ind w:left="720" w:right="0" w:firstLine="0"/>
        <w:jc w:val="left"/>
      </w:pPr>
      <w:r>
        <w:rPr>
          <w:rFonts w:ascii="Times New Roman" w:hAnsi="Times New Roman" w:eastAsia="Times New Roman" w:cs="Times New Roman"/>
          <w:b w:val="0"/>
          <w:sz w:val="24"/>
        </w:rPr>
        <w:t>31.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entry into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or arrangement which is not in the normal course of the Business.</w:t>
      </w:r>
    </w:p>
    <w:p>
      <w:pPr>
        <w:keepNext w:val="0"/>
        <w:spacing w:before="120" w:after="0" w:line="260" w:lineRule="exact"/>
        <w:ind w:left="360" w:right="0" w:firstLine="0"/>
        <w:jc w:val="left"/>
      </w:pPr>
      <w:r>
        <w:rPr>
          <w:rFonts w:ascii="Times New Roman" w:hAnsi="Times New Roman" w:eastAsia="Times New Roman" w:cs="Times New Roman"/>
          <w:b w:val="0"/>
          <w:sz w:val="24"/>
        </w:rPr>
        <w:t>SCHEDULE 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For example controller-to-controller data sharing provisions to be used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basis for drafting transaction specific provisions tailored to the data sharing envisaged by the joint venture parties, see Precedents:</w:t>
      </w:r>
    </w:p>
    <w:p>
      <w:pPr>
        <w:keepNext w:val="0"/>
        <w:spacing w:before="200" w:after="0" w:line="260" w:lineRule="exact"/>
        <w:ind w:left="720" w:right="0" w:firstLine="0"/>
        <w:jc w:val="both"/>
      </w:pPr>
      <w:r>
        <w:rPr>
          <w:rFonts w:ascii="Times New Roman" w:hAnsi="Times New Roman" w:eastAsia="Times New Roman" w:cs="Times New Roman"/>
          <w:b w:val="0"/>
          <w:sz w:val="24"/>
        </w:rPr>
        <w:t>•</w:t>
        <w:tab/>
        <w:t>Data sharing clause—GDPR compliant—short form—controller to controller—pro-receiving party</w:t>
      </w:r>
    </w:p>
    <w:p>
      <w:pPr>
        <w:keepNext w:val="0"/>
        <w:spacing w:before="200" w:after="0" w:line="260" w:lineRule="exact"/>
        <w:ind w:left="720" w:right="0" w:firstLine="0"/>
        <w:jc w:val="both"/>
      </w:pPr>
      <w:r>
        <w:rPr>
          <w:rFonts w:ascii="Times New Roman" w:hAnsi="Times New Roman" w:eastAsia="Times New Roman" w:cs="Times New Roman"/>
          <w:b w:val="0"/>
          <w:sz w:val="24"/>
        </w:rPr>
        <w:t>•</w:t>
        <w:tab/>
        <w:t>Data sharing schedule—GDPR compliant—short form—controller to controller—pro-disclosing party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Alternatively, data sharing may be dealt with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agreement rather than being included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to the joint venture shareholders’ agreement—see Precedent: Data sharing agreement—one–way—controller to controller—GDPR compliant]</w:t>
      </w:r>
    </w:p>
    <w:p>
      <w:pPr>
        <w:keepNext w:val="0"/>
        <w:spacing w:before="120" w:after="0" w:line="260" w:lineRule="exact"/>
        <w:ind w:left="360" w:right="0" w:firstLine="0"/>
        <w:jc w:val="left"/>
      </w:pPr>
      <w:r>
        <w:rPr>
          <w:rFonts w:ascii="Times New Roman" w:hAnsi="Times New Roman" w:eastAsia="Times New Roman" w:cs="Times New Roman"/>
          <w:b w:val="0"/>
          <w:sz w:val="24"/>
        </w:rPr>
        <w:t>SCHEDULE 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DEED OF ADHERENCE.</w:t>
      </w:r>
    </w:p>
    <w:p>
      <w:pPr>
        <w:keepNext w:val="0"/>
        <w:spacing w:before="200" w:after="0" w:line="260" w:lineRule="exact"/>
        <w:ind w:left="720" w:right="0" w:firstLine="0"/>
        <w:jc w:val="both"/>
      </w:pPr>
      <w:r>
        <w:rPr>
          <w:rFonts w:ascii="Times New Roman" w:hAnsi="Times New Roman" w:eastAsia="Times New Roman" w:cs="Times New Roman"/>
          <w:b/>
          <w:sz w:val="24"/>
        </w:rPr>
        <w:t>THIS DEED OF ADHERENCE</w:t>
      </w:r>
      <w:r>
        <w:rPr>
          <w:rFonts w:ascii="Times New Roman" w:hAnsi="Times New Roman" w:eastAsia="Times New Roman" w:cs="Times New Roman"/>
          <w:b w:val="0"/>
          <w:sz w:val="24"/>
        </w:rPr>
        <w:t xml:space="preserve"> is made on [day and month] 20[year]</w:t>
      </w:r>
    </w:p>
    <w:p>
      <w:pPr>
        <w:keepNext w:val="0"/>
        <w:spacing w:before="120" w:after="0" w:line="260" w:lineRule="exact"/>
        <w:ind w:left="720" w:right="0" w:firstLine="0"/>
        <w:jc w:val="left"/>
      </w:pPr>
      <w:r>
        <w:rPr>
          <w:rFonts w:ascii="Times New Roman" w:hAnsi="Times New Roman" w:eastAsia="Times New Roman" w:cs="Times New Roman"/>
          <w:b/>
          <w:sz w:val="24"/>
        </w:rPr>
        <w:t>PARTIES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of company in which the shares are held] incorporated in England and Wales under number [company number] whose registered office is at [address]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and</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and address of New Shareholder] (the </w:t>
      </w:r>
      <w:r>
        <w:rPr>
          <w:rFonts w:ascii="Times New Roman" w:hAnsi="Times New Roman" w:eastAsia="Times New Roman" w:cs="Times New Roman"/>
          <w:b/>
          <w:sz w:val="24"/>
        </w:rPr>
        <w:t>New Shareholder</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RECITALS:</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Deed is supplemental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Shareholders’ Agreement dated [date] 20[year] and made between (1) the Company, (2) [name of first shareholder] and (3) [name of second shareholder], as from time to time amended, varied, novated or supplemented (the </w:t>
      </w:r>
      <w:r>
        <w:rPr>
          <w:rFonts w:ascii="Times New Roman" w:hAnsi="Times New Roman" w:eastAsia="Times New Roman" w:cs="Times New Roman"/>
          <w:b/>
          <w:sz w:val="24"/>
        </w:rPr>
        <w:t>Shareholders’ Agreement</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 (the </w:t>
      </w:r>
      <w:r>
        <w:rPr>
          <w:rFonts w:ascii="Times New Roman" w:hAnsi="Times New Roman" w:eastAsia="Times New Roman" w:cs="Times New Roman"/>
          <w:b/>
          <w:sz w:val="24"/>
        </w:rPr>
        <w:t>Transferor</w:t>
      </w:r>
      <w:r>
        <w:rPr>
          <w:rFonts w:ascii="Times New Roman" w:hAnsi="Times New Roman" w:eastAsia="Times New Roman" w:cs="Times New Roman"/>
          <w:b w:val="0"/>
          <w:sz w:val="24"/>
        </w:rPr>
        <w:t>) intends to transfer to the New Shareholder OR The New Shareholder intends to subscribe for, and the Company intends to allot and issue to the New Shareholder], [number]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Ordinary OR B Ordinary] Shares of [nominal value] each in the capital of the Company (the </w:t>
      </w:r>
      <w:r>
        <w:rPr>
          <w:rFonts w:ascii="Times New Roman" w:hAnsi="Times New Roman" w:eastAsia="Times New Roman" w:cs="Times New Roman"/>
          <w:b/>
          <w:sz w:val="24"/>
        </w:rPr>
        <w:t>Relevant Shares</w:t>
      </w:r>
      <w:r>
        <w:rPr>
          <w:rFonts w:ascii="Times New Roman" w:hAnsi="Times New Roman" w:eastAsia="Times New Roman" w:cs="Times New Roman"/>
          <w:b w:val="0"/>
          <w:sz w:val="24"/>
        </w:rPr>
        <w:t xml:space="preserve">), subject to the New Shareholder entering into this Deed in favour of [the Company and ]the persons who, for the time being and from time to time, are parties to the Shareholders' Agreement (the </w:t>
      </w:r>
      <w:r>
        <w:rPr>
          <w:rFonts w:ascii="Times New Roman" w:hAnsi="Times New Roman" w:eastAsia="Times New Roman" w:cs="Times New Roman"/>
          <w:b/>
          <w:sz w:val="24"/>
        </w:rPr>
        <w:t>Continuing Parties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THE PARTIES AGREE:</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New Shareholder confirms that it has been supplied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Shareholders' Agreement and hereby undertakes to the Company and the Continuing Parties to comply with the provisions of, and to perform all the obligations in, the Shareholders' Agreement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 Shareholder] so far as they may remain to be observed and performed and the New Shareholder shall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the Shareholders' Agreement as if the New Shareholder were named in the Shareholders' Agreement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Shareholder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 Shareholder] holding the Relevant Shares [in place of the Transferor OR in addition to the Continuing Parties].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the provisions of the Shareholders’ Agreement shall remain in full force and effect[. OR ,][provided that nothing in this clause shall be construed as imposing any obligations on the New Shareholder [or as relieving the Transferor from any obligation] under or in respect of the provisions of 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of the Shareholders’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Unless the context requires otherwise, words and expressions defined in the Shareholders' Agreement shall have the same meaning when used in this Deed.</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Deed may be signed in any number of separate counterparts. Each of which, when executed and delivered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will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such counterparts, taken together, will constitute one and the same instrument.</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Deed and any dispute or claim arising out of, or in connection with, it, its subject matter or formation (including non-contractual disputes or claims) shall be governed by, and construed in accordance with, the laws of England and Wales.</w:t>
      </w:r>
    </w:p>
    <w:p>
      <w:pPr>
        <w:keepNext w:val="0"/>
        <w:spacing w:before="200" w:after="0" w:line="260" w:lineRule="exact"/>
        <w:ind w:left="1080" w:right="0" w:firstLine="0"/>
        <w:jc w:val="both"/>
      </w:pPr>
      <w:r>
        <w:rPr>
          <w:rFonts w:ascii="Times New Roman" w:hAnsi="Times New Roman" w:eastAsia="Times New Roman" w:cs="Times New Roman"/>
          <w:b w:val="0"/>
          <w:sz w:val="24"/>
        </w:rPr>
        <w:t>The parties irrevocably agree that the courts of England and Wales shall have [exclusive OR non-exclusive] jurisdiction to settle any dispute or claim arising out of, or in connection with, this Deed, its subject matter or formation (including non-contractual disputes or claims).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has been executed and delivered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deed on the date written at the beginning of it.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DOCUMENT has been executed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deed and is delivered on the day and year first above written.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[Executed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deed by [name of company] acting by [name of director], director, and [name of director/secretary], [director OR secretary]</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[name of director]</w:t>
      </w:r>
    </w:p>
    <w:p>
      <w:pPr>
        <w:keepNext w:val="0"/>
        <w:spacing w:before="120" w:after="0" w:line="260" w:lineRule="exact"/>
        <w:ind w:left="1080" w:right="0" w:firstLine="0"/>
        <w:jc w:val="left"/>
      </w:pPr>
      <w:r>
        <w:rPr>
          <w:rFonts w:ascii="Times New Roman" w:hAnsi="Times New Roman" w:eastAsia="Times New Roman" w:cs="Times New Roman"/>
          <w:b w:val="0"/>
          <w:sz w:val="24"/>
        </w:rPr>
        <w:t>Director</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[signature of director/secretary]</w:t>
      </w:r>
    </w:p>
    <w:p>
      <w:pPr>
        <w:keepNext w:val="0"/>
        <w:spacing w:before="120" w:after="0" w:line="260" w:lineRule="exact"/>
        <w:ind w:left="1080" w:right="0" w:firstLine="0"/>
        <w:jc w:val="left"/>
      </w:pPr>
      <w:r>
        <w:rPr>
          <w:rFonts w:ascii="Times New Roman" w:hAnsi="Times New Roman" w:eastAsia="Times New Roman" w:cs="Times New Roman"/>
          <w:b w:val="0"/>
          <w:sz w:val="24"/>
        </w:rPr>
        <w:t>[Director OR 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