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Manager Resolutions of Seller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Manager Resolutions</w:t>
      </w:r>
      <w:r>
        <w:rPr>
          <w:rFonts w:ascii="Times New Roman" w:hAnsi="Times New Roman" w:eastAsia="Times New Roman" w:cs="Times New Roman"/>
          <w:sz w:val="24"/>
        </w:rPr>
        <w:br/>
      </w:r>
      <w:r>
        <w:rPr>
          <w:rFonts w:ascii="Times New Roman" w:hAnsi="Times New Roman" w:eastAsia="Times New Roman" w:cs="Times New Roman"/>
          <w:b/>
          <w:sz w:val="24"/>
        </w:rPr>
        <w:t>of [name of LLC]</w:t>
      </w:r>
      <w:r>
        <w:rPr>
          <w:rFonts w:ascii="Times New Roman" w:hAnsi="Times New Roman" w:eastAsia="Times New Roman" w:cs="Times New Roman"/>
          <w:sz w:val="24"/>
        </w:rPr>
        <w:br/>
      </w:r>
      <w:r>
        <w:rPr>
          <w:rFonts w:ascii="Times New Roman" w:hAnsi="Times New Roman" w:eastAsia="Times New Roman" w:cs="Times New Roman"/>
          <w:b/>
          <w:sz w:val="24"/>
        </w:rPr>
        <w:t>to Sell Membership Interests</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manager(s) of the above-named limited liability company, formed under the laws of the state of Florida (Company), do hereby certify that the following resolutions were, or hereby are, duly adopted in accordance with the procedures set forth in the Company's company agreement and applicable law, and that said resolutions have not been amended, rescinded, or revoked, and are in no way in conflict with any of the provisions of the Company's articles of incorporation or operating agreement:</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[managers / name of group of managers, e.g. Management Committee] of the Company (the "Managers") have considered the transactions contemplated by the proposed Membership Interest Purchase Agreement [substantially] in the form distributed to the Managers and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"Membership Interest Purchase Agreement") by and among [name of buyer], </w:t>
      </w:r>
      <w:r>
        <w:rPr>
          <w:rFonts w:ascii="Times New Roman" w:hAnsi="Times New Roman" w:eastAsia="Times New Roman" w:cs="Times New Roman"/>
          <w:b/>
          <w:sz w:val="24"/>
        </w:rPr>
        <w:t>a</w:t>
      </w:r>
      <w:r>
        <w:rPr>
          <w:rFonts w:ascii="Times New Roman" w:hAnsi="Times New Roman" w:eastAsia="Times New Roman" w:cs="Times New Roman"/>
          <w:b w:val="0"/>
          <w:sz w:val="24"/>
        </w:rPr>
        <w:t>[n] [state of incorporation / formation and business entity type] (the "Buyer") and the Company, including certain exhibits, schedules, ancillary agreements, certificates and documents attached thereto or contemplated thereby, pursuant to which the Buyer will acquire [all / [__] percent of] the limited liability company interests of [name of company whose membership interests the Company is selling] from the Company (the "Transaction");</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Managers wish to approve and declare the advisability of the Transaction and the other transactions contemplated by the Membership Interest Purchase Agreement [and the Ancillary Agreements].</w:t>
      </w:r>
    </w:p>
    <w:p>
      <w:pPr>
        <w:keepNext w:val="0"/>
        <w:spacing w:before="200" w:after="0" w:line="260" w:lineRule="exact"/>
        <w:ind w:left="720" w:right="0" w:firstLine="0"/>
        <w:jc w:val="both"/>
      </w:pPr>
      <w:r>
        <w:rPr>
          <w:rFonts w:ascii="Times New Roman" w:hAnsi="Times New Roman" w:eastAsia="Times New Roman" w:cs="Times New Roman"/>
          <w:b/>
          <w:sz w:val="24"/>
        </w:rPr>
        <w:t>IT IS THEREFORE</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after careful consideration, the Managers have determined that the form, terms and provisions of the Membership Interest Purchase Agreement[ and the Ancillary Agreements] are fair to, and in the best interests of, the Company, and that the Company's entry into the Membership Interest Purchase Agreement[ and the Ancillary Agreements], and the Company's performance of its obligations thereunder, are hereby approved;</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Transaction and the other transactions contemplated by the Membership Interest Purchase Agreement[ and the Ancillary Agreements], on the terms and conditions set forth therein, are determined to be advisable, fair to, and in the best interests of, the Company and that the Transaction and such other transactions are hereby approved;</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[appropriate officers / titles of appropriate corporate officers to be authorized, e.g., Chief Executive Officer, the Chief Operating Officer, etc.] of the Company (the "Officers") be, and each of them acting alone hereby is, authorized and directed to execute and deliver on behalf of the Company the Membership Interest Purchase Agreement[, the Ancillary Agreements] and such other agreements, instruments, documents and certificates as may be necessary or appropriate to consummate the Transaction and the other transactions contemplated by the Membership Interest Purchase Agreement[ or the Ancillary Agreements], with such amendments, changes or modifications to any of the foregoing as the Officers may deem necessary or appropriate, each of which is hereby authorized and approved, such execution and delivery to be conclusive evidence of such approval on behalf of the Company; and</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Officers be, and each of them hereby is, directed not to take any action that would impede the Transaction or any other transactions contemplated by the Membership Interest Purchase Agreement and any other agreements referred to therein or by these resolutions, and is authorized and directed to take such other actions as are necessary and reasonable to facilitate the Transaction and any other transactions contemplated by the Membership Interest Purchase Agreement or such other agreements, even, to the extent appropriate, at the expense of the Company.</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Officers be, and each of them acting alone hereby is, authorized to take all such further action and to prepare, execute, deliver and file all such agreements, instruments, documents and certificates in the name and on behalf of the Company, and to incur and to pay all such fees and expenses as they, or any one of them, shall deem necessary or appropriate in order to carry out the intent and effectuate the purpose of each of the foregoing resolutions; and</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any and all prior actions taken by any Officer or Manager in connection with the carrying out of the transactions contemplated by these resolutions are hereby ratified, confirmed and approved.</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further certify that the Company is duly organized and existing and pursuant to its articles of incorporation and operating agreement has the power to effect the transactions and to take all actions as recited in these resolutions.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have affixed his or her name(s) as (</w:t>
      </w:r>
      <w:r>
        <w:rPr>
          <w:rFonts w:ascii="Times New Roman" w:hAnsi="Times New Roman" w:eastAsia="Times New Roman" w:cs="Times New Roman"/>
          <w:b/>
          <w:sz w:val="24"/>
        </w:rPr>
        <w:t>a</w:t>
      </w:r>
      <w:r>
        <w:rPr>
          <w:rFonts w:ascii="Times New Roman" w:hAnsi="Times New Roman" w:eastAsia="Times New Roman" w:cs="Times New Roman"/>
          <w:b w:val="0"/>
          <w:sz w:val="24"/>
        </w:rPr>
        <w:t>) manager(s) of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Manager</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Manager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AS NEW PAGE AFTER RESOLUTIONS]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Membership Interest Purchase Agreement</w:t>
      </w:r>
      <w:r>
        <w:rPr>
          <w:rFonts w:ascii="Times New Roman" w:hAnsi="Times New Roman" w:eastAsia="Times New Roman" w:cs="Times New Roman"/>
          <w:b w:val="0"/>
          <w:sz w:val="24"/>
        </w:rPr>
        <w:t xml:space="preserve">, dated [date], by and among [name of buyer], </w:t>
      </w:r>
      <w:r>
        <w:rPr>
          <w:rFonts w:ascii="Times New Roman" w:hAnsi="Times New Roman" w:eastAsia="Times New Roman" w:cs="Times New Roman"/>
          <w:b/>
          <w:sz w:val="24"/>
        </w:rPr>
        <w:t>a</w:t>
      </w:r>
      <w:r>
        <w:rPr>
          <w:rFonts w:ascii="Times New Roman" w:hAnsi="Times New Roman" w:eastAsia="Times New Roman" w:cs="Times New Roman"/>
          <w:b w:val="0"/>
          <w:sz w:val="24"/>
        </w:rPr>
        <w:t>[n] [state of incorporation / formation and business entity type] and the Company.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