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Marketing &amp; Promotional Services Agreement</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marketing &amp; promotional services agreement (this "</w:t>
      </w:r>
      <w:r>
        <w:rPr>
          <w:rFonts w:ascii="Times New Roman" w:hAnsi="Times New Roman" w:eastAsia="Times New Roman" w:cs="Times New Roman"/>
          <w:b w:val="0"/>
          <w:sz w:val="24"/>
        </w:rPr>
        <w:t>Agreement</w:t>
      </w:r>
      <w:r>
        <w:rPr>
          <w:rFonts w:ascii="Times New Roman" w:hAnsi="Times New Roman" w:eastAsia="Times New Roman" w:cs="Times New Roman"/>
          <w:b w:val="0"/>
          <w:sz w:val="24"/>
        </w:rPr>
        <w:t>") is entered into as of this [day] day of [month], 20[year] (the "</w:t>
      </w:r>
      <w:r>
        <w:rPr>
          <w:rFonts w:ascii="Times New Roman" w:hAnsi="Times New Roman" w:eastAsia="Times New Roman" w:cs="Times New Roman"/>
          <w:b w:val="0"/>
          <w:sz w:val="24"/>
        </w:rPr>
        <w:t>Effective Date</w:t>
      </w:r>
      <w:r>
        <w:rPr>
          <w:rFonts w:ascii="Times New Roman" w:hAnsi="Times New Roman" w:eastAsia="Times New Roman" w:cs="Times New Roman"/>
          <w:b w:val="0"/>
          <w:sz w:val="24"/>
        </w:rPr>
        <w:t>"), by and between [supplier name] (the "</w:t>
      </w:r>
      <w:r>
        <w:rPr>
          <w:rFonts w:ascii="Times New Roman" w:hAnsi="Times New Roman" w:eastAsia="Times New Roman" w:cs="Times New Roman"/>
          <w:b w:val="0"/>
          <w:sz w:val="24"/>
        </w:rPr>
        <w:t>Supplier</w:t>
      </w:r>
      <w:r>
        <w:rPr>
          <w:rFonts w:ascii="Times New Roman" w:hAnsi="Times New Roman" w:eastAsia="Times New Roman" w:cs="Times New Roman"/>
          <w:b w:val="0"/>
          <w:sz w:val="24"/>
        </w:rPr>
        <w:t>") and [provider name] (the "</w:t>
      </w:r>
      <w:r>
        <w:rPr>
          <w:rFonts w:ascii="Times New Roman" w:hAnsi="Times New Roman" w:eastAsia="Times New Roman" w:cs="Times New Roman"/>
          <w:b w:val="0"/>
          <w:sz w:val="24"/>
        </w:rPr>
        <w:t>Service Provider</w:t>
      </w:r>
      <w:r>
        <w:rPr>
          <w:rFonts w:ascii="Times New Roman" w:hAnsi="Times New Roman" w:eastAsia="Times New Roman" w:cs="Times New Roman"/>
          <w:b w:val="0"/>
          <w:sz w:val="24"/>
        </w:rPr>
        <w:t>"), in connection with Service Provider's provision of marketing and promotional services on Supplier's behalf pursuant to the terms hereof.</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Services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During the Term (as defined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hereof), Service Provider shall market and promote Supplier's goods and services (collectively, the "Products") pursuant to the terms hereof and the 'Statement of Work'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and incorporated herein by this reference (collectively, the "Services"). The Products subject to this Agreement are listed in particularity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Service Provider shall render the Services [throughout the U.S.] [worldwide] [solely in Los Angeles, CA] (the "</w:t>
      </w:r>
      <w:r>
        <w:rPr>
          <w:rFonts w:ascii="Times New Roman" w:hAnsi="Times New Roman" w:eastAsia="Times New Roman" w:cs="Times New Roman"/>
          <w:b w:val="0"/>
          <w:sz w:val="24"/>
        </w:rPr>
        <w:t>Territory</w:t>
      </w: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basis, subject to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hereof. To the extent that the parties later mutually agree to add additional services to this Agreement, additional statements of work may be entered into and incorporated herein as Exhibit "B," "C," and so forth. The Services are to be provided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first-class professional manner at all times, pursuant to applicable industry standards and the terms hereof in all material respects.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Compensation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Supplier agrees to provide Service Provider, and Service Provider agrees to accept, as full and complete consideration for the Services and any Deliverables (as defined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hereof), the following compensation: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Fee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Service Provider's fulfillment of its obligations hereunder in all material respects,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equal to [amount] U.S. Dollars ($[amount]) per month during the first year of the Term (the "</w:t>
      </w:r>
      <w:r>
        <w:rPr>
          <w:rFonts w:ascii="Times New Roman" w:hAnsi="Times New Roman" w:eastAsia="Times New Roman" w:cs="Times New Roman"/>
          <w:b w:val="0"/>
          <w:sz w:val="24"/>
        </w:rPr>
        <w:t>Fee</w:t>
      </w:r>
      <w:r>
        <w:rPr>
          <w:rFonts w:ascii="Times New Roman" w:hAnsi="Times New Roman" w:eastAsia="Times New Roman" w:cs="Times New Roman"/>
          <w:b w:val="0"/>
          <w:sz w:val="24"/>
        </w:rPr>
        <w:t>"). If the Term extends beyond one (1) year, the Fee shall increase by [percent] percent ([#]%) for the second year, and another [percent] percent ([#]%) annually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Out-of-Pocket Expenses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addition to the Fee, Supplier shall be responsible for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Provider's reasonable, necessary, and documented out-of-pocket expenses incurred in connection with its rendition of Services (including travel and related expenses, materials, long distance telephone, facsimile charges, Federal Express charges, third party vendor charges, and other pre-approved third party charges) (collectively, the "</w:t>
      </w:r>
      <w:r>
        <w:rPr>
          <w:rFonts w:ascii="Times New Roman" w:hAnsi="Times New Roman" w:eastAsia="Times New Roman" w:cs="Times New Roman"/>
          <w:b w:val="0"/>
          <w:sz w:val="24"/>
        </w:rPr>
        <w:t>Expenses</w:t>
      </w:r>
      <w:r>
        <w:rPr>
          <w:rFonts w:ascii="Times New Roman" w:hAnsi="Times New Roman" w:eastAsia="Times New Roman" w:cs="Times New Roman"/>
          <w:b w:val="0"/>
          <w:sz w:val="24"/>
        </w:rPr>
        <w:t xml:space="preserve">"). The following shall </w:t>
      </w:r>
      <w:r>
        <w:rPr>
          <w:rFonts w:ascii="Times New Roman" w:hAnsi="Times New Roman" w:eastAsia="Times New Roman" w:cs="Times New Roman"/>
          <w:b w:val="0"/>
          <w:sz w:val="24"/>
        </w:rPr>
        <w:t>not</w:t>
      </w:r>
      <w:r>
        <w:rPr>
          <w:rFonts w:ascii="Times New Roman" w:hAnsi="Times New Roman" w:eastAsia="Times New Roman" w:cs="Times New Roman"/>
          <w:b w:val="0"/>
          <w:sz w:val="24"/>
        </w:rPr>
        <w:t xml:space="preserve"> be included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Expense: (i) travel between Service Provider's offices and Supplier's offices; or (ii) Service Provider's overhead expenses (i.e., its general office expenses, including without limitation, local telephone, telecopying, photocopies, video conference, food, ordinary U.S. mail postage, and similar overhead office operating expenses).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Expenses must be approved, in writing and in advance, by Supplier, excepting only those Expenses that are, individually, equal to $75 or less. Unless not practically possible, approvals will be provided by Supplier in writing (including email), but if time does not permit, approvals can be made orally with written confirmation, such as conference reports, to follow. All Expenses must be billed to Supplier at Service Provider's 'net cost' only; i.e., without markup of any kind. Service Provider shall use all commercially reasonable efforts to take advantage of any cash discounts provided in connection with any and all Expenses.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Payment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Supplier shall pay Service Provider the Fee and Expenses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monthly basis, subject to Supplier's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undisputed invoice in connection therewith. Supplier shall have thirty (30) days following its receipt of the applicable undisputed invoice to make such payment.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two percent (2%) discount shall apply in connection with pre-payments made by Supplier at least ten (10) days in advance of the applicable due date. Supplier shall be responsible for interest on all undisputed amounts overdue by more than thirty (30) days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the lesser of one and one-half percent (1.5%), or the maximum rate allowable by applicable law, along with all of Service Provider's reasonable and necessary collection costs, including without limitation, outside attorneys' fees and expenses, incurred in connection therewith. If Supplier is delinquent in any undisputed payment due hereunder for at least thirty (30) days, Service Provider shall have the right to: (i) suspend the Services hereunder until such time as Supplier makes such applicable payment; or (ii) terminate this Agreement as provided for herein.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Intellectual Property (IP) Rights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Deliverables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Service Provider's rights in and to the Service Provider Property (as defined in subsection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below), any designated third-party rights, and subsection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hereof, Supplier shall own all right, title, and interest in and to all information and materials created or provided by or on behalf of Service Provider in connection with its rendition of Services hereunder (collectively, the "</w:t>
      </w:r>
      <w:r>
        <w:rPr>
          <w:rFonts w:ascii="Times New Roman" w:hAnsi="Times New Roman" w:eastAsia="Times New Roman" w:cs="Times New Roman"/>
          <w:b w:val="0"/>
          <w:sz w:val="24"/>
        </w:rPr>
        <w:t>Deliverables</w:t>
      </w: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 for hire" basis (as such term is commonly understood in U.S. copyright law). Service Provider agrees to execute any and all documents that Supplier deems reasonably necessary to effectuate this arrangement at its own expense.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Service Provider Property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all creative content, computer code, methodologies and other information and/or materials created by Service Provider prior to or fully outside the scope of this Agreement (the "</w:t>
      </w:r>
      <w:r>
        <w:rPr>
          <w:rFonts w:ascii="Times New Roman" w:hAnsi="Times New Roman" w:eastAsia="Times New Roman" w:cs="Times New Roman"/>
          <w:b w:val="0"/>
          <w:sz w:val="24"/>
        </w:rPr>
        <w:t>Service Provider Property</w:t>
      </w:r>
      <w:r>
        <w:rPr>
          <w:rFonts w:ascii="Times New Roman" w:hAnsi="Times New Roman" w:eastAsia="Times New Roman" w:cs="Times New Roman"/>
          <w:b w:val="0"/>
          <w:sz w:val="24"/>
        </w:rPr>
        <w:t xml:space="preserve">") shall remain the sole and exclusive property of Service Provider, despite its incorporation in or use with the Deliverables. Service Provider hereby grants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 paid-up, perpetual, irrevocable, worldwide, non-exclusive license to Supplier to use the Service Provider Property, but only to the extent incorporated into the Deliverables and not separately and apart therefrom.</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Third Party Materials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foregoing, all materials, rights, and intellectual property owned by third parties (such as talent rights, photography, artwork, props, and music) shall remain the sole and exclusive property of such third parties despite their incorporation in or use with the Deliverables, and Supplier agrees to use such third-party materials consistent with the restrictions for such third-party materials communicated to Supplier in writing. Service Provider agrees that it will not incorporate any third-party materials in the Deliverables without Supplier's prior written approval in each instance, not to be unreasonably withheld.</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IP License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Supplier hereby grants Service Provider the limited, non-exclusive, and non-transferable (other than as may be permitted hereunder) right to exploit: (i) the Deliverables; and (ii) Supplier's trademarks, logos, trade names, and other identifying marks and IP during the Term to fulfill its obligations hereunder. All such uses are subject to Supplier's prior written approval in each instance, not to be unreasonably withheld. For clarity and without limitation on the foregoing, Service Provider acknowledges and agrees that it is not acquiring any ownership rights in and to the Deliverables and/or Supplier's IP (including its trademarks, logos, trade names, and other identifying marks), and will use all commercially practicable efforts to protect such ownership rights at all times on Supplier's behalf.</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initial term of this Agreement shall commence on the Effective Date and continue for one (1) year, unless sooner terminated as provided for herein. [The parties hereto may extend the term by mutual written agreement on or before the end of this one-year period] or [The initial term shall automatically renew for additional one (1) year periods, unless either party provides the other party with written notification of its desire not to renew on or before the end of the then current term].</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Liability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Service Provider agrees that it will use all commercially practicable efforts to safeguard all materials supplied to Service Provider hereunder by Supplier. In connection herewith, Service Provider will be liable for any loss, cost, or damage thereto [, other than to the extent caused by Supplier's negligence or willful misconduct].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Legal Compliance with Advertising Laws, Rules and Regulations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Service Provider acknowledges that it is Supplier's business policy to conduct marketing and promotional campaigns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so as not to: send unsolicited (i.e., spam) email to recipients (unless authorized by Federal law), promulgate advertising that is, in any way, false or misleading, misuse or misappropriate another party's intellectual property and/or other third party rights of any kind, send obscene messages to any recipients, and/or use email or any other medium to conduct illegal or immoral activities of any kind as per current, applicable law. Supplier and Service Provider both agree not to take any actions inconsistent with this policy, and to make their employees and agents aware of such policies in order to ensure compliance herewith. Service Provider further agrees that it will cooperate with Supplier in all reasonable respects in its efforts to comply with the terms hereof.</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Confidentiality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party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receiving party</w:t>
      </w:r>
      <w:r>
        <w:rPr>
          <w:rFonts w:ascii="Times New Roman" w:hAnsi="Times New Roman" w:eastAsia="Times New Roman" w:cs="Times New Roman"/>
          <w:b w:val="0"/>
          <w:sz w:val="24"/>
        </w:rPr>
        <w:t>"), along with its directors, officers, employees, agents, advisors, subcontractors, independent contractors, subsidiaries, and affiliates (collectively its "</w:t>
      </w:r>
      <w:r>
        <w:rPr>
          <w:rFonts w:ascii="Times New Roman" w:hAnsi="Times New Roman" w:eastAsia="Times New Roman" w:cs="Times New Roman"/>
          <w:b w:val="0"/>
          <w:sz w:val="24"/>
        </w:rPr>
        <w:t>Representatives</w:t>
      </w:r>
      <w:r>
        <w:rPr>
          <w:rFonts w:ascii="Times New Roman" w:hAnsi="Times New Roman" w:eastAsia="Times New Roman" w:cs="Times New Roman"/>
          <w:b w:val="0"/>
          <w:sz w:val="24"/>
        </w:rPr>
        <w:t xml:space="preserve">") shall, during the Term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five (5) years thereafter, without the other party's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disclosing party</w:t>
      </w:r>
      <w:r>
        <w:rPr>
          <w:rFonts w:ascii="Times New Roman" w:hAnsi="Times New Roman" w:eastAsia="Times New Roman" w:cs="Times New Roman"/>
          <w:b w:val="0"/>
          <w:sz w:val="24"/>
        </w:rPr>
        <w:t>") prior written approval in each instance, not to be unreasonably withheld, disclose or otherwise make available to any other person or entity (whether acquired on the Effective Date or during the continuance of this Agreement) any information relating to the disclosing party's business plans, products, advertising, innovations, fees, advertising or product concepts, customers, technology, computer software, computer systems, marketing methods, sales margins, cost of goods, cost of materials, capital structure, operating results, or other business affairs (including without limitation, the Fees and the remainder of the terms hereof), or any other proprietary or confidential information of the disclosing party (the "</w:t>
      </w:r>
      <w:r>
        <w:rPr>
          <w:rFonts w:ascii="Times New Roman" w:hAnsi="Times New Roman" w:eastAsia="Times New Roman" w:cs="Times New Roman"/>
          <w:b w:val="0"/>
          <w:sz w:val="24"/>
        </w:rPr>
        <w:t>Confidential Information</w:t>
      </w:r>
      <w:r>
        <w:rPr>
          <w:rFonts w:ascii="Times New Roman" w:hAnsi="Times New Roman" w:eastAsia="Times New Roman" w:cs="Times New Roman"/>
          <w:b w:val="0"/>
          <w:sz w:val="24"/>
        </w:rPr>
        <w:t xml:space="preserve">"). The foregoing shall not apply to Confidential Information which: (i) is or becomes known to the general public other than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disclosure, directly or indirectly, by the receiving party or its Representative; (ii) was or is made available to the receiving party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non-confidential basis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or any affiliate, provided that such source is not, and was not, to the receiving party's actual or constructive knowledge, bound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with the disclosing party or any affiliate or otherwise prohibited from transmitting such information; or (iii) is required to be disclosed by law, provided the receiving party gives the disclosing party notice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protective order at its own expense. It is understood that the information required to be held in confidence as herein provided may be disclosed by the receiving party only to Representatives who need to know such Confidential Information for the purposes of fulfilling its obligations hereunder. Such Representatives, prior to any such disclosure, shall be informed of the confidential nature of such Confidential Information, and shall agree, in writing, to be bound by the terms hereof.</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Confidential Information furnished to the receiving party by the disclosing party or any third party at the request of the disclosing party shall be and remain the property of the disclosing party. All copies of such Confidential Information in written, graphic, or other tangible form shall be returned to the disclosing party at any time upon the advance written request of the disclosing party or upon the termination or expiration of this Agreement for any reason whatsoever, subject to the terms hereof.</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confidentiality provisions set forth herein shall also apply separately to each employee, subcontractor, or independent contractor engaged hereunder, and the engaging party shall be responsible for informing any such employee or contractor of any confidential and proprietary information included in any work contracted for hereunder. The engaging party shall require each such contractor to agree to be bound in writing by confidentiality terms no less stringent than those set forth herein.</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Non-Solicitation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Neither party shall solicit the services, either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part-time or full-time basis, of the other party's employees, independent contractors, and/or consultants during the Term and for two (2) years thereafter. This restriction shall not apply to the engagement of those employees, independent contractors, and/or consultants who have ceased to provide services (either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or part time basis) to such other party for at least one consecutive (1) year prior to any such solicitation. Each party agrees that the other party's remedy at law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Section shall be inadequate, and therefore the non-breaching party shall be entitled to injunctive relief for any such breach, without proof of irreparable injury and without having to post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in addition to any other right or remedy it may have. Notwithstanding the foregoing, any employee, independent contractor, or consultant of one party may respond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solicitation for employment (if publicly disseminated, i.e.,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local newspaper) made by the other party, and any engagement based thereon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hereof.</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Non-Compete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While the parties acknowledge and agree that Service Provider's Services are being provided hereunder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basis, it is also agreed that Service Provider may not render any similar such services for any potential supplier that may reasonably be considered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competitor of Supplier (or any of Supplier's affiliates). This restriction shall last for the duration of the Term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one (1) year period thereafter.</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Mutual Representations and Warranties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party represents and warrants that it is duly organized, validly existing, and in good standing in its state of incorporation, and has the full power and authority to enter into this Agreement and fulfill its obligations hereunder. Each party further represents and warrants that all information and materials created or provided by such party hereunder, to the best of such party's actual or constructive knowledge: (i) are true and accurate in every respect; (ii) do not violate any applicable law, rule or regulation (including all applicable advertising regulations); and (iii) do not violate any third party right of any person or entity in any way, including without limitation, any intellectual property, privacy, defamation, or publicity right.</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Indemnification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party (each, the "</w:t>
      </w:r>
      <w:r>
        <w:rPr>
          <w:rFonts w:ascii="Times New Roman" w:hAnsi="Times New Roman" w:eastAsia="Times New Roman" w:cs="Times New Roman"/>
          <w:b w:val="0"/>
          <w:sz w:val="24"/>
        </w:rPr>
        <w:t>Indemnifying Party</w:t>
      </w:r>
      <w:r>
        <w:rPr>
          <w:rFonts w:ascii="Times New Roman" w:hAnsi="Times New Roman" w:eastAsia="Times New Roman" w:cs="Times New Roman"/>
          <w:b w:val="0"/>
          <w:sz w:val="24"/>
        </w:rPr>
        <w:t>") agrees to indemnify, defend, and hold the other party (each, the "</w:t>
      </w:r>
      <w:r>
        <w:rPr>
          <w:rFonts w:ascii="Times New Roman" w:hAnsi="Times New Roman" w:eastAsia="Times New Roman" w:cs="Times New Roman"/>
          <w:b w:val="0"/>
          <w:sz w:val="24"/>
        </w:rPr>
        <w:t>Indemnified Party</w:t>
      </w:r>
      <w:r>
        <w:rPr>
          <w:rFonts w:ascii="Times New Roman" w:hAnsi="Times New Roman" w:eastAsia="Times New Roman" w:cs="Times New Roman"/>
          <w:b w:val="0"/>
          <w:sz w:val="24"/>
        </w:rPr>
        <w:t xml:space="preserve">"), along with the Indemnified Party's affiliates, officers, directors, employees, subsidiaries, parent, agents, and permitted assigns, harmless from and against any and all third party claims, losses, liabilities, damages, expenses, and costs, including reasonable outside attorneys' fees and court costs, to the extent arising out of the Indemnifying Party's: (i) negligence or willful misconduct; or (ii) material breach of any of the terms of this Agreement. The Indemnified Party shall provide the Indemnifying Party with prompt written notice of any claim and give complete control of the defense and settlement to the Indemnifying Party, and shall reasonably cooperate with the Indemnifying Party, its insurance company, and its legal counsel in its defense of such claim(s), at the Indemnifying Party's expense. This indemnity shall not cover any claims in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give the Indemnifying Party prompt notice, to the extent such lack of notice prejudices the defense of the claim. The Indemnifying Party may not settle any potential suit hereunder without the Indemnified Party's prior written approval, not to be unreasonably withheld, conditioned or delayed.</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Insurance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party shall maintain, at its own cost and expense, the following insurance coverage: (i) Comprehensive Commercial General Liability Insurance with minimum limits of not less than $1,000,000 per occurrence; (ii) Worker's Compensation Insurance in limits not less than required by applicable law; and (iii) Employer's Liability Insurance in limits not less than $1,000,000 per employee per accident. Said policies shall be issued in the United States and written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insurance company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.M. Best Company rating of "</w:t>
      </w:r>
      <w:r>
        <w:rPr>
          <w:rFonts w:ascii="Times New Roman" w:hAnsi="Times New Roman" w:eastAsia="Times New Roman" w:cs="Times New Roman"/>
          <w:b/>
          <w:sz w:val="24"/>
        </w:rPr>
        <w:t>A</w:t>
      </w:r>
      <w:r>
        <w:rPr>
          <w:rFonts w:ascii="Times New Roman" w:hAnsi="Times New Roman" w:eastAsia="Times New Roman" w:cs="Times New Roman"/>
          <w:b w:val="0"/>
          <w:sz w:val="24"/>
        </w:rPr>
        <w:t>-" or better in the latest edition of Best's Insurance Guide and Key Ratings, and name the insured party (along with the insured party's directors, officers, shareholders, parents, subsidiaries, partners, agents, employees, successors, and assigns) as additionally insured parties. Additionally, all of the above-referenced policies shall provide that not less than thirty (30) days prior written notice of cancellation, non-renewal, or material change be given to the insured party. If any of Service Provider's obligations under this Agreement are permitted to be rendered by persons other than by Service Provider's own employees, Service Provider shall require any such persons to maintain insurance coverage equivalent to that required of it hereunder.</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Limitation on Liability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FOR THE PARTIES' RESPECTIVE INDEMNIFICATION OBLIGATIONS HEREUNDER, IN NO EVENT SHALL EITHER PARTY BY LIABLE UNDER THIS AGREEMENT TO THE OTHER PARTY FOR ANY INCIDENTAL, CONSEQUENTIAL, INDIRECT, STATUTORY, SPECIAL, EXEMPLARY OR PUNITIVE DAMAGES, INCLUDING, BUT NOT LIMITED TO, LOST PROFITS, LOSS OF USE, LOSS OF TIME, INCONVENIENCE, LOSS BUSINESS OPPORTUNITIES, DAMAGE TO GOOD WILL OR REPUTATION, AND COSTS OF COVER, REGARDLESS OF WHETHER SUCH LIABILITY IS BASED ON BREACH OF CONTRACT, TORT, STRICT LIABILITY OR OTHERWISE, AND/OR EVEN IF ADVISED OF THE POSSIBILITY OF SUCH DAMAGES. EACH PARTY'S AGGREGATE LIABILITY FOR ANY CLAIMS RELATING TO THIS AGREEMENT WILL BE LIMITED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[X TIMES] THE SUM OF THE FEES PAID BY SUPPLIER TO SERVICE PROVIDER HEREUNDER. ANY CLAIMS MADE PURSUANT TO THIS SECTION MUST BE MADE WITHIN [ONE YEAR] OF THE INCIDENT TO WHICH THEY RELATE OR FOREVER BE BARRED.</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 and Termination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Without Cause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may be terminated by either party, for any reason, upon the provision of sixty (60) days prior written notice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 Cause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immediately terminated by either party without liability if: (i) the other party violates any applicable U.S. state or local law, rule, regulation, or ordinance (including without limitation, any applicable advertising regulation); (ii) the other party otherwise materially breaches any provision, warranty, or representation of this Agreement and, if such breach or violation is curable, it remains un-remedied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thirty (30) days following receipt of written notice thereof detailing such breach or violation; (iii) the other party becomes insolvent,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assignment for the benefit of its creditors, suffers or permits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for its business, or becomes subject to any proceeding under bankruptcy laws or any other statute or laws relating to the insolvency or protection of the rights of creditors; or (iv) the other party engages in behavior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person would consider harassing, defamatory, incendiary, racist, prejudice, or otherwise patently offensive.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Following Termination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of any termination hereunder, Supplier shall pay Service Provider all amounts due to Service Provider up through the effective date of termination, including without limitation the actual approved costs, expenses, and fees properly incurred by Service Provider on behalf of Supplier prior to the effective date of termination which cannot, through Service Provider's commercially reasonable efforts (which Service Provider agrees to make), be reduced or cancelled, but not exceeding amounts approved in advance and in writing by Supplier prior to the effective date of termination. Additionally, upon termination of this Agreement, Service Provider shall promptly transfer to Supplier all materials in Service Provider's possession or control either owned by Supplier or prepared hereunder for Supplier (in whatever stage of development), including all contracts and reservations for time, space, talent, and other resources entered into by Service Provider for Supplier hereunder. Service Provider shall assist Supplier and any new service provider to effect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efficient transition of work in progress and other responsibilities pursuant to Supplier's reasonable instructions in connection therewith.</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Force Majeure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Neither party shall be held responsible for delays or non-performance caused by activities or factors beyond its reasonable control, including without limitation, war, weather, strikes, lockouts, fires, acts of God, terrorism, pandemics, epidemics, local disease outbreaks, public health emergencies, quarantines, or any other activities or factors beyond its control, whether similar or dissimilar to any of the foregoing. Notwithstanding the foregoing, the affected party shall promptly provide written notice thereof to the other party, which notice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description of the event of force majeure along with the affected party's best estimate of the length of time such event will delay or prevent performance hereunder. Additionally, the affected party shall use all reasonable efforts to limit the impact of the event of force majeure on its performance hereunder.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force majeure continues for at least [number] ([#]) consecutive [days/weeks], Supplier shall have the right to immediately terminate this Agreement pursuant to the terms hereof.</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Severability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that any part or portion of this Agreement is deemed to be invalid and therefore unenforceable, the remaining provisions shall continue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Assignment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Service Provider may not assign or otherwise transfer this Agreement, in whole or in part, without the prior written consent of Supplier in each instance, such consent not to be unreasonably withheld, conditioned or delayed. Notwithstanding the foregoing, Service Provider shall be free to assign this Agreement to any: (i) affiliate of Service Provider; or (ii) successor entity of Service Provider that assumes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Service Provider's assets in writing. Any assignment in violation of this clause shall be null and void.</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Notices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notices and other communications hereunder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Notice</w:t>
      </w:r>
      <w:r>
        <w:rPr>
          <w:rFonts w:ascii="Times New Roman" w:hAnsi="Times New Roman" w:eastAsia="Times New Roman" w:cs="Times New Roman"/>
          <w:b w:val="0"/>
          <w:sz w:val="24"/>
        </w:rPr>
        <w:t xml:space="preserve">") shall be made in writing and addressed to the parties at their respective addresses as set forth herein or otherwise as designated in writing by the receiving party. All Notices shall be delivered either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nationally recognized overnight courier, personal delivery, confirmed facsimile, or certified or registered mail. Except as otherwise provided 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is effective only: (i) upon receipt by the receiving party; and (ii) if the party giving the Notice has complied with these requirements.</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Audit &amp; Inspection Rights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the Term and for two (2) years thereafter (the "</w:t>
      </w:r>
      <w:r>
        <w:rPr>
          <w:rFonts w:ascii="Times New Roman" w:hAnsi="Times New Roman" w:eastAsia="Times New Roman" w:cs="Times New Roman"/>
          <w:b w:val="0"/>
          <w:sz w:val="24"/>
        </w:rPr>
        <w:t>Review Period</w:t>
      </w:r>
      <w:r>
        <w:rPr>
          <w:rFonts w:ascii="Times New Roman" w:hAnsi="Times New Roman" w:eastAsia="Times New Roman" w:cs="Times New Roman"/>
          <w:b w:val="0"/>
          <w:sz w:val="24"/>
        </w:rPr>
        <w:t xml:space="preserve">"), Supplier shall have the right, during normal business hours and with [number] days' advance written notice, to inspect, or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agreed upon accredited, independent third-party inspector ("</w:t>
      </w:r>
      <w:r>
        <w:rPr>
          <w:rFonts w:ascii="Times New Roman" w:hAnsi="Times New Roman" w:eastAsia="Times New Roman" w:cs="Times New Roman"/>
          <w:b w:val="0"/>
          <w:sz w:val="24"/>
        </w:rPr>
        <w:t>Third-Party Inspector</w:t>
      </w:r>
      <w:r>
        <w:rPr>
          <w:rFonts w:ascii="Times New Roman" w:hAnsi="Times New Roman" w:eastAsia="Times New Roman" w:cs="Times New Roman"/>
          <w:b w:val="0"/>
          <w:sz w:val="24"/>
        </w:rPr>
        <w:t>") audit and inspect, the Service Provider's: (i) books, records, and other documentation; and (ii) facilities located at [applicable address(es)] (the "</w:t>
      </w:r>
      <w:r>
        <w:rPr>
          <w:rFonts w:ascii="Times New Roman" w:hAnsi="Times New Roman" w:eastAsia="Times New Roman" w:cs="Times New Roman"/>
          <w:b w:val="0"/>
          <w:sz w:val="24"/>
        </w:rPr>
        <w:t>Facilities</w:t>
      </w:r>
      <w:r>
        <w:rPr>
          <w:rFonts w:ascii="Times New Roman" w:hAnsi="Times New Roman" w:eastAsia="Times New Roman" w:cs="Times New Roman"/>
          <w:b w:val="0"/>
          <w:sz w:val="24"/>
        </w:rPr>
        <w:t xml:space="preserve">"), including all work-in-progress, products, procedures, raw materials, and other materials; all if and as required to verify Service Provider's compliance with the terms and conditions of this Agreement. The results of any audit and inspection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Inspector shall be final and binding upon the parties. Service Provider shall cooperate in all reasonable respects with the activities of the Supplier hereunder; provided, however, that such activities do not unreasonably interfere with the Service Provider's normal business activities.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Service Provider shall have the right to redact any and all confidential information (including without limitation employee payroll information) and other materials or information not required to verify its compliance hereunder. Service Provider shall be entitled to accompany Supplier (including any approved Third-Party Inspector) throughout the entire audit and inspection. Service Provider shall also be entitled to require Supplier (including any approved Third-Party Inspector) to execute: (i) its standard confidentiality agreement; and (ii) its on-site contractor guidelines, in advance of any such audit and inspection.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cost of any such audit and inspection shall be borne by Supplier; provided, however, that if the audit and/or inspection reveals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non-compliance with the terms of this Agreement (which shall include, by way of example,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confirmed overcharge by at least [number]%), Service Provider shall reimburse Supplier for its reasonable audit and inspection costs [up to $[dollar amount]]. Additionally, Service Provider shall promptly cure any such non-compliance (to the extent practically possible), such cure which shall include, without limitation, providing reimbursement to Supplier of any confirmed overcharge. Supplier's failure or delay in providing Service Provider with prompt notification of its non-compliance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claim that Supplier may have against Service Provider in connection therewith.</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Audits and inspections are permitted no more than once every six (6) months during the Review Period, and all books, records, and other information or materials reasonably required to verify compliance hereunder must be saved by Service Provider during this Review Period. Notwithstanding the foregoing,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and/or inspection reveals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non-compliance with the terms of this Agreement, Supplier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audit and inspection during such six (6) month period.</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Relationship of the Parties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hereto are independent contractors and as such, at no time shall either party be considered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or employer of the other. Without limitation on the generality of the foregoing, neither party may bind the other party to any agreement, obligation, or covenant of any kind, expressed or implied, without the bound party's prior written consent in each instance.</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Survival</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Following the Term, any and all provisions set forth herein which, by their very nature, are intended to survive any expiration or termination hereof, shall so survive, including without limitation, the provisions respecting confidentiality, representations &amp; warranties, non-compete, non-solicitation, indemnifications, limitations on liability, insurance, ownership, and accrued payment obligations.</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Waiver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Attorneys' Fees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outside attorney's fees and any court, arbitration, mediation, or other reasonable litigation expenses from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Governing Law</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governed by the laws of the State of [state] without regard to its conflict of laws principles. The parties hereby agree that any action arising out of this Agreement will be brought solely in any state or federal court located in [county], [state]. Both parties hereby submit to the exclusive jurisdiction and venue of any such court. The UN Convention on Contracts for the International Sale of Goods shall not apply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Third-Party Beneficiaries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is for the sole benefit of the parties hereto, and nothing herein, express or implied, is intended to or shall confer upon any other person or entity any legal or equitable right, benefit, or remedy of any nature whatsoever under or by reason of the terms set forth herein.</w:t>
      </w:r>
    </w:p>
    <w:p>
      <w:pPr>
        <w:keepNext w:val="0"/>
        <w:spacing w:before="120" w:after="0" w:line="260" w:lineRule="exact"/>
        <w:ind w:left="72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Entire Agreement; Modification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along with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any other attachments specifically incorporated herein by reference, sets forth the entire agreement between the parties with respect to its subject matter and supersedes any prior agreements or communications between the parties, whether written or oral, relating hereto. No representation, inducement, or promise has been made or relied upon by either party in entering into this arrangement other than as specifically set forth herein.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each party. To the extent that the terms hereof contradict any of the terms of any attachment hereto, the terms hereof shall govern, unless specifically set forth to the contrary in any such attachment.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witness whereof, the undersigned parties have caused this Agreement to be executed by their respective authorized representatives. This Agreement may be executed in counterparts, each of which will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original.</w:t>
      </w:r>
    </w:p>
    <w:p>
      <w:pPr>
        <w:keepNext w:val="0"/>
        <w:spacing w:before="120" w:after="0" w:line="260" w:lineRule="exact"/>
        <w:ind w:left="360" w:right="0" w:firstLine="0"/>
        <w:jc w:val="left"/>
      </w:pPr>
      <w:r>
        <w:rPr>
          <w:rFonts w:ascii="Times New Roman" w:hAnsi="Times New Roman" w:eastAsia="Times New Roman" w:cs="Times New Roman"/>
          <w:b w:val="0"/>
          <w:sz w:val="24"/>
        </w:rPr>
        <w:t>[FULL LEGAL NAME OF SUPPLIER]</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[FULL LEGAL NAME OF 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Statement of Work.</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