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Member's Proxy for Particular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PROXY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[name of corporation] hereby revokes any previous proxies and appoints [name] as the proxy of the undersigned to attend the [annual or special] meeting of the members of the corporation on [date], and any adjournment of that meeting and to represent, vote, execute consents and waivers, and otherwise act for the undersigned in the same manner and with the same effect as if the undersigned were personally present at that meeting and voting the undersigned's membership.</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authorizes the proxy to substitute one or more other person to act under this proxy, to revoke any such substitution, and to file this proxy and any substitution or revocation of substitution with the Secretary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This proxy may be revoked at any time by the undersigned and unless revoked shall terminate on [date].</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200" w:after="0" w:line="260" w:lineRule="exact"/>
        <w:ind w:left="360" w:right="0" w:firstLine="0"/>
        <w:jc w:val="both"/>
      </w:pPr>
      <w:r>
        <w:rPr>
          <w:rFonts w:ascii="Times New Roman" w:hAnsi="Times New Roman" w:eastAsia="Times New Roman" w:cs="Times New Roman"/>
          <w:b w:val="0"/>
          <w:sz w:val="24"/>
        </w:rPr>
        <w:t>CLASS OF MEMBERSHIP [class]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