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Members' Action by Written Ballot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WRITTEN BALLOT OF MEMBER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OF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corporation],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California nonprofit [e.g., public benefit] corporation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CONCERNING [e.g., SALE OF ALL OR SUBSTANTIALLY ALL OF CORPORATION'S ASSETS]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undersigned,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record holder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membership of the above-named corporation, hereby takes the following action concerning the proposed [description of proposed action].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APPROVES 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DISAPPROVES 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ballot must be received by [date], in order to be counted.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 [</w:t>
      </w:r>
      <w:r>
        <w:rPr>
          <w:rFonts w:ascii="Times New Roman" w:hAnsi="Times New Roman" w:eastAsia="Times New Roman" w:cs="Times New Roman"/>
          <w:b w:val="0"/>
          <w:sz w:val="24"/>
        </w:rPr>
        <w:t>signature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