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Membership Interest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Membership Interest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on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by and between [name of seller], Pennsylvania limited liability company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and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w:t>
      </w: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WHEREAS, Seller holds [percentage in words] percent ([percentage in numbers]%) of the membership interests ("</w:t>
      </w:r>
      <w:r>
        <w:rPr>
          <w:rFonts w:ascii="Times New Roman" w:hAnsi="Times New Roman" w:eastAsia="Times New Roman" w:cs="Times New Roman"/>
          <w:b/>
          <w:sz w:val="24"/>
        </w:rPr>
        <w:t>Membership Interests</w:t>
      </w:r>
      <w:r>
        <w:rPr>
          <w:rFonts w:ascii="Times New Roman" w:hAnsi="Times New Roman" w:eastAsia="Times New Roman" w:cs="Times New Roman"/>
          <w:b w:val="0"/>
          <w:sz w:val="24"/>
        </w:rPr>
        <w:t xml:space="preserve">") in the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Seller's Membership Interests are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Limited Liability Company Operating Agreement among the Company and its members (the "</w:t>
      </w:r>
      <w:r>
        <w:rPr>
          <w:rFonts w:ascii="Times New Roman" w:hAnsi="Times New Roman" w:eastAsia="Times New Roman" w:cs="Times New Roman"/>
          <w:b/>
          <w:sz w:val="24"/>
        </w:rPr>
        <w:t>LLC Agreement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WHEREAS, Seller desires to sell to Buyer, and Buyer desires to acquire from Seller, all of Seller's Membership Interests in the Company pursuant to the terms and conditions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premises and mutual promises contained in this Agreement and other good and valuable consideration, the receipt and sufficiency of which is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CONSTRUCTION.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Capitalized terms used in this Agreement, other than those which are defined in the LLC Agreement or the body of this Agreement, are defined in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Capitalized terms not otherwise defined herein or in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have the respective meanings set forth in the LLC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expressly provided herein, the following rules of construction apply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singular includes the plural and the plural includes the singular except when the context otherwise requires; (b) "include" and "including" are not limiting;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agreement or contract includes exhibits, schedules, and permitted supplements and amendments thereto;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includes any amendment or modification to such law and any rules or regulations issued thereunder; (e)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includes such Person's permitted successors and assigns; and (f) unless the context otherwise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in this Agreement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Section, Paragraph, Exhibit, or Schedule is to the respective Article, Section, Paragraph, Exhibit, or Schedule of or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MEMBERSHIP INTEREST; 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terms and subject to the conditions set forth in this Agreement, at the Closing, Seller shall sell, assign, and transfer to Buyer, and Buyer shall purchase from Seller, all of the Membership Interest in the Company held by Seller (the "</w:t>
      </w:r>
      <w:r>
        <w:rPr>
          <w:rFonts w:ascii="Times New Roman" w:hAnsi="Times New Roman" w:eastAsia="Times New Roman" w:cs="Times New Roman"/>
          <w:b/>
          <w:sz w:val="24"/>
        </w:rPr>
        <w:t>Purchased Interest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for the Purchased Interest shall be $[amount in numbers]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payable as follows: [describe purchase terms (e.g., deposit due at signing of this agreement and balance due at closing)].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After giving effect to the sale and purchase under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the completion of the Closing, Buyer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in the Company pursuant to the terms of the LLC Agreement, holding the Percentage Interest in the Company as set forth opposite its name in [schedule or section number] of the LLC Agreement.</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consummation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at [location], or such other place agreed to by the parties hereto, on such date and at such time as agreed to by the parties hereto (such date of the Closing being hereinafter called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At the Closing, and upon the terms and subject to the conditions set forth in this Agreement, the parties to this Agreement shall take the following actions, which deliveries and actions shall be deemed to have occurred simultaneously and to constitute the Closing hereunder: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and Buyer shall execute and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pursuant to which Seller shall assign and deliver the Purchased Interest to Buyer;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shall pay Seller the Purchase Price by wire transfer in immediately available funds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 designated by Seller.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Closing shall not be deemed to have occurred until each of the deliveries and actions described in this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has occurred and any other conditions set forth in </w:t>
      </w:r>
      <w:r>
        <w:rPr>
          <w:rFonts w:ascii="Times New Roman" w:hAnsi="Times New Roman" w:eastAsia="Times New Roman" w:cs="Times New Roman"/>
          <w:b w:val="0"/>
          <w:sz w:val="24"/>
        </w:rPr>
        <w:t>Article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have been satisfied or waived by the party entitled to the benefit thereof.</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 RELATING TO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As inducement to Buyer to enter into this Agreement, Seller represents and warrants to Buyer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formed, validly existing, and in good standing under the laws of the Commonwealth of Pennsylvania, and has all requisite power and authority to [purpose of company or type of business being conducted by company] and to carry on its business as it has been and is currently conducted as of the date hereof and as contemplated by the LLC Agreement. The Company is duly licensed or qualified to do business and is in good standing in each jurisdiction in which the operation of its business makes such licensing or qualification necessary.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Seller has heretofore furnished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copy of the Company's Certificate of Formation and the LLC Agreement, each as amended to date, each of which is in full force and effect. The Company is not in violation of any of the provisions of the Certificate of Formation or the LLC Agreement.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Neither the execution, delivery, and performance of this Agreement nor the consummation by Seller of the transactions contemplated hereby (i) conflicts with or violates the Certificate of Formation or the LLC Agreement or (ii) results in the creation or imposition of any Encumbrance upon any property or assets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action, suit, or proceeding pending or, to the best knowledge of Seller after due inquiry, investigation pending or action, suit, proceeding, or investigation threatened against the Company or any subsidiary or any of their assets in any court or before any governmental department, board, agency, or instrumentality or any arbitrator as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possibility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determination which would materially impair the Company's or any such subsidiary's, as the case may be, ability to perform its obligations under the LLC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 or such subsidiary, as the case may be.</w:t>
      </w:r>
    </w:p>
    <w:p>
      <w:pPr>
        <w:keepNext w:val="0"/>
        <w:spacing w:before="120" w:after="0" w:line="260" w:lineRule="exact"/>
        <w:ind w:left="180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Activities.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has not engaged in any business or activity of any kind other than the business and activities expressly contemplated and permitted by the LLC Agreement.</w:t>
      </w:r>
    </w:p>
    <w:p>
      <w:pPr>
        <w:keepNext w:val="0"/>
        <w:spacing w:before="120" w:after="0" w:line="260" w:lineRule="exact"/>
        <w:ind w:left="180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Tax Returns required to be filed by the Company have been accurately prepared in all material respects and timely filed and all Taxes for which the Company may be held liable (other than the Taxes referred to in the next sentence) have been paid or accrued within the prescribed period or any extension thereof. All Taxes required to be withheld by the Company, including, but not limited to, Taxes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payments (or amounts allocable) to foreign partners or foreign persons or to employees of the Company have been collected and withheld, and have been either paid to the respective governmental agencies, set aside in accounts for such purpose, or accrued, reserved against and entered upon the books and records of the employer.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are no Tax liens upon any property of the Company or any subsidiary except for liens for current Taxes not yet due and payable.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qualifies (and has since the date of its formation qualified) and, giving effect to the terms of the LLC Agreement, will qualify immediately after the Closing Date, to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and none of the Company or any current of former Member or any taxing authority has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inconsistent with such treatment.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None of the Company's payroll, property, or receipts or other factors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state's apportionment or allocation formula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apportionment or allocation of business income to any state other than Pennsylvania, and the Company has no nonbusiness income that is allocated, apportioned, or otherwise sourced to any state other than Pennsylvania.</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Buyer to enter into this Agreement, Seller represents and warrants to Buyer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Commonwealth of Pennsylvania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Seller and (assuming due authorization, execution, and delivery by Buyer) constitutes the legal, valid and binding obligation of Seller, enforceable against Seller in accordance with its terms.</w:t>
      </w:r>
    </w:p>
    <w:p>
      <w:pPr>
        <w:keepNext w:val="0"/>
        <w:spacing w:before="120" w:after="0" w:line="260" w:lineRule="exact"/>
        <w:ind w:left="180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execution, delivery and performance of this Agreement nor the consummation by Seller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governmental department, board, agency or instrumentality, domestic or foreign, or any arbitrator, applicable to Seller, (ii) the certificate of formation of Seller, or (iii) any contract, agreement, instrument, mortgage, note, lease or other arrangement binding on or affecting Seller or any of its property; (b) requires any consent, authorization or approval under any contract, agreement, instrument, mortgage, note, lease or other arrangement to which Seller or any of its property is bound; or (c) results in the creation or imposition of any Encumbrance upon any property of Seller.</w:t>
      </w:r>
    </w:p>
    <w:p>
      <w:pPr>
        <w:keepNext w:val="0"/>
        <w:spacing w:before="120" w:after="0" w:line="260" w:lineRule="exact"/>
        <w:ind w:left="180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Authorizations.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registration, declaration or filing with, or consent, approval, license, permit or other authorization or order by, any governmental or regulatory authority, domestic or foreign, that is required in connection with the valid execution, delivery, acceptance and performance by Seller under this Agreement or the consummation by Seller of any transaction contemplated hereby has been completed, made, or obtained on or before the date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action, suit, or proceeding pending or, to the best knowledge of Seller after due inquiry, investigation pending or action, suit, proceeding or investigation threatened against or affecting Seller or any of its property, in any court or before or by any governmental department, board, agency or instrumentality, domestic or foreign, or any arbitrator which, if adversely determined, would materially impair Seller's ability to perform its obligations under this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consolidated financial condition of Seller.</w:t>
      </w:r>
    </w:p>
    <w:p>
      <w:pPr>
        <w:keepNext w:val="0"/>
        <w:spacing w:before="120" w:after="0" w:line="260" w:lineRule="exact"/>
        <w:ind w:left="180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Matters.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Closing, Seller will transfer good, valid, and marketable title in the Purchased Interest to Buyer, free and clear of any Encumbrance, and the Purchased Interest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in number]% initial Percentage Interest in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broker, finder, or investment banker is entitled to any brokerage, finder's, or other fee or commission in connection with the transactions hereunder based upon arrangements made by or on behalf of Seller.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Seller to enter in this Agreement, Buyer represents, warrants and agrees to and with Seller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Commonwealth of Pennsylvania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Buyer and (assuming due authorization, execution, and delivery by Seller) constitutes the legal, valid and binding obligation of Buyer, enforceable against Buyer in accordance with its terms.</w:t>
      </w:r>
    </w:p>
    <w:p>
      <w:pPr>
        <w:keepNext w:val="0"/>
        <w:spacing w:before="120" w:after="0" w:line="260" w:lineRule="exact"/>
        <w:ind w:left="180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execution, delivery, and performance of this Agreement nor the consummation by buyer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 department, board, agency or instrumentality, domestic or foreign, or any arbitrator, applicable to buyer, other than any law, regulation, or order with respect to which buyer would not have been subject but for its ownership of the Membership Interest, (ii) the certificate of formation of buyer, or (iii) any contract, agreement, instrument, mortgage, note, lease, or other arrangement binding on or affecting buyer or any of its property; (b) requires (i) any consent, authorization, or approval under any contract, agreement, instrument, mortgage, note, lease or other arrangement to which buyer or any of its property is bound or (ii) any consent, approval, exemption, authorization or permit of, filing with or notification to, or other action by, any court, administrative agency, governmental or regulatory authority, domestic or foreign, other than any consent, authorization or permit of, filing with or notification to, any governmental or regulatory authority applicable to buyer solely by reason of its purchase of the Membership Interest; or (c) results in the creation or imposition of any Encumbrance upon any property of buyer.</w:t>
      </w:r>
    </w:p>
    <w:p>
      <w:pPr>
        <w:keepNext w:val="0"/>
        <w:spacing w:before="120" w:after="0" w:line="260" w:lineRule="exact"/>
        <w:ind w:left="180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broker, finder, or investment banker is entitled to any brokerage, finder's, or other fee or commission in connection with the transactions hereunder based upon arrangements made by or on behalf of buyer.</w:t>
      </w:r>
    </w:p>
    <w:p>
      <w:pPr>
        <w:keepNext w:val="0"/>
        <w:spacing w:before="120" w:after="0" w:line="260" w:lineRule="exact"/>
        <w:ind w:left="180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United States Securities Law Compliance.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acknowledges that the offering and sale of the Purchased Interest is intended to be exempted from registration under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Buyer understands and agrees that Buyer will sell or otherwise transfer its Membership Interest or any portion thereof only in accordance with the provisions of the Securities Act, pursuant to registration under the Securities Act or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available exemption from registration thereunder and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does not violate the securities laws of any State of the United States. Buyer understands that the Company is under no obligation to register any interest in the Company on behalf of Buyer or to assist Buyer in complying with any exemption from registration under the Securities Act or under any other applicable securities laws. Buyer also understands that sales or transfers of its Membership Interest are further restricted by the provisions of the LLC Agreement and the securities laws of the States of the United States.</w:t>
      </w:r>
    </w:p>
    <w:p>
      <w:pPr>
        <w:keepNext w:val="0"/>
        <w:spacing w:before="120" w:after="0" w:line="260" w:lineRule="exact"/>
        <w:ind w:left="180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for Own Account.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is acquiring the Purchased Interest for Buyer's own account as principal,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the resale, distribution, or fractionalization thereof, in whole or in part, and no other Person has any direct or indirect beneficial interest in Buyer's Purchased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as contemplated by the LLC Agreement or (b) in connection with the financing agreements to be entered into by Buyer, the proceeds of which are to be used by Buyer to purchase the Purchased Interest.</w:t>
      </w:r>
    </w:p>
    <w:p>
      <w:pPr>
        <w:keepNext w:val="0"/>
        <w:spacing w:before="120" w:after="0" w:line="260" w:lineRule="exact"/>
        <w:ind w:left="180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Accredited Investor, Etc.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within the meaning of Regulation D promulgated under the Securities Act. Buyer has such knowledge and experience in financial, tax and business matters that it is capable of evaluating the merits and risks of its purchase of the Purchased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Buyer's Obligation.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the other requirements set forth herein, the obligation of Buyer to purchase the Purchased Interest hereunder shall be subject to the satisfaction and fulfillment, at or before the Closing, of each of the following conditions precedent: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or prohibiting the consummation of the transactions hereunder.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representations and warranties of Seller in this Agreement shall be true, complete and correct in all respects on and as of the Closing Date and Buyer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Seller.</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Seller's Obligation.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the other requirements set forth herein, the obligation of Seller to sell the Purchased Interest to Buyer shall be subject to the satisfaction and fulfillment, at or before the Closing, of each of the following conditions precedent: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the consummation of any of the transactions hereunder.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representations and warranties of Buyer in this Agreement shall be true, complete and correct in all respects on and as of the Closing Date and Seller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Buyer.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defend and promptly indemnify Seller and save Seller harmless from, against, for and in respect of, and shall pay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Seller by reason of any breach or failure of observance or performance of any representation, warranty, covenant, agreement or commitment made by Buyer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shall defend and promptly indemnify Buyer and save and hold it harmless from, against, for and in respect of, and pay any and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Buyer by reason of any breach or failure of observance or performance of any representation, warranty, covenant, agreement or commitment made by Seller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w:t>
      </w:r>
      <w:r>
        <w:rPr>
          <w:rFonts w:ascii="Times New Roman" w:hAnsi="Times New Roman" w:eastAsia="Times New Roman" w:cs="Times New Roman"/>
          <w:b w:val="0"/>
          <w:sz w:val="24"/>
        </w:rPr>
        <w:t>Article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the party entitled to indemnification shall be known as the "Injured Party" and the party required to indemnify shall be known as the "Other Party." In the event that the Other Party shall be obligated to the Injured Party pursuant to this </w:t>
      </w:r>
      <w:r>
        <w:rPr>
          <w:rFonts w:ascii="Times New Roman" w:hAnsi="Times New Roman" w:eastAsia="Times New Roman" w:cs="Times New Roman"/>
          <w:b w:val="0"/>
          <w:sz w:val="24"/>
        </w:rPr>
        <w:t>Article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or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action, investigation, claim or proceeding is begun, made or instituted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Other Party may become obligated to the Injured Party hereunder, the Injured Party shall give prompt written notice to the Other Party of the occurrence of such event. The Other Party agrees to defend, contest or otherwise protect against any such suit, action, investigation, claim or proceeding at the Other Party's own cost and expense (which may include insurance coverage). The Injured Party shall have the right, but not the obligation, to participate at its own expense in the defense thereof by counsel of its own choice. In the event that the Other Party fails to timely defend, contest or otherwise protect against any such suit, action, investigation, claim or proceeding, the Injured Party shall have the right to defend, contest or otherwise protect against the same and may make any compromise or settlement thereof and recover the entire cost thereof from the Other Party, including, without limitation, reasonable attorneys' fees, disbursements and all amounts paid.</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Representations and Warranties.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covenants, agreements, indemnification obligations, representations, and warranties of each of the parties hereto shall survive the Closing until the expiration of the applicable statute of limitations.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amendment, modification, or waiver of any provision of this Agreement or consent to any departure from the terms of this Agreement by any party hereto shall be effective unless the same shall be in writing and signed by all the parties hereto, and then such waiver or consent shall be effective only in the specific instance and for the specific purpose for which it is given.</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notices, requests, claims, demands, and other communications provided for or permitted hereunder shall be in writing (including facsimile communication) and faxed, mailed (registered, first class mail, postage and charges prepaid), or delivered personally to the address or facsimile number set forth on the signature pages hereof or at such other address or facsimile number as shall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other parties. All such notices and communications shall, when mailed or faxed, be effective when received at the relevant address. Faxed communications must be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 copy of such faxed communication sent by first class mail, postage and charges prepaid.</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Remedies.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failure on the part of any party hereto to exercise, and no delay in exercising, any right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hereunder preclude any other or further exercise thereof or the exercise of any other right. The remedies herein provided are cumulative and not exclusive of any remedies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binding upon and inure to the benefit of the parties hereto and their respective successors and assigns, except that none of the parties shall have the right to assign its respective rights or obligations hereunder or any interest herein without the prior written consent of the non-assigning parties.</w:t>
      </w:r>
    </w:p>
    <w:p>
      <w:pPr>
        <w:keepNext w:val="0"/>
        <w:spacing w:before="120" w:after="0" w:line="260" w:lineRule="exact"/>
        <w:ind w:left="144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Agreement is intended to be severable, and, if any term or provision of this Agreement is determined to be illegal or invalid for any reason whatsoever, such illegality or invalidity shall not affect the validity or legality of the remainder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signed in any number of counterparts, each of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when taken together,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Jurisdiction.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and Buyer each hereby agree that the courts of [county], Pennsylvania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144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Commonwealth of Pennsylvania, regardless of the law that might otherwise govern under applicable principles of conflict of laws thereof.</w:t>
      </w:r>
    </w:p>
    <w:p>
      <w:pPr>
        <w:keepNext w:val="0"/>
        <w:spacing w:before="120" w:after="0" w:line="260" w:lineRule="exact"/>
        <w:ind w:left="1440" w:right="0" w:firstLine="0"/>
        <w:jc w:val="left"/>
      </w:pPr>
      <w:r>
        <w:rPr>
          <w:rFonts w:ascii="Times New Roman" w:hAnsi="Times New Roman" w:eastAsia="Times New Roman" w:cs="Times New Roman"/>
          <w:b w:val="0"/>
          <w:sz w:val="24"/>
        </w:rPr>
        <w:t>8.9.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various Article, Section, and Paragraph headings in this Agreement are included herein for convenience of reference only,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for any other purpose, and shall not be considered in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including the Exhibits and Schedules hereto, and the LLC Agreement embody the entire agreement and understanding of the parties hereto in respect of the subject matter hereof and supersede all prior agreements, representations, warranties and understandings between or among the parties with respect to such subject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parties hereto have caused this Agreement to be duly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[signer's name]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[signer's title]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Address: [address]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Facsimile: [fax number] </w:t>
      </w:r>
    </w:p>
    <w:p>
      <w:pPr>
        <w:keepNext w:val="0"/>
        <w:spacing w:before="120" w:after="0" w:line="260" w:lineRule="exact"/>
        <w:ind w:left="360" w:right="0" w:firstLine="0"/>
        <w:jc w:val="left"/>
      </w:pPr>
      <w:r>
        <w:rPr>
          <w:rFonts w:ascii="Times New Roman" w:hAnsi="Times New Roman" w:eastAsia="Times New Roman" w:cs="Times New Roman"/>
          <w:b w:val="0"/>
          <w:sz w:val="24"/>
        </w:rPr>
        <w:t>Attention: [name]</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[signer's name]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[signer's title]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Address: [address]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Facsimile: [fax number] </w:t>
      </w:r>
    </w:p>
    <w:p>
      <w:pPr>
        <w:keepNext w:val="0"/>
        <w:spacing w:before="120" w:after="0" w:line="260" w:lineRule="exact"/>
        <w:ind w:left="360" w:right="0" w:firstLine="0"/>
        <w:jc w:val="left"/>
      </w:pPr>
      <w:r>
        <w:rPr>
          <w:rFonts w:ascii="Times New Roman" w:hAnsi="Times New Roman" w:eastAsia="Times New Roman" w:cs="Times New Roman"/>
          <w:b w:val="0"/>
          <w:sz w:val="24"/>
        </w:rPr>
        <w:t>Attention: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 OF SALE AND ASSIGNMENT OF MEMBERSHIP INTEREST.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KNOW ALL MEN BY THESE PRESENTS THAT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hereby warrants to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and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limited liability company membership interest in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such interest, the "</w:t>
      </w:r>
      <w:r>
        <w:rPr>
          <w:rFonts w:ascii="Times New Roman" w:hAnsi="Times New Roman" w:eastAsia="Times New Roman" w:cs="Times New Roman"/>
          <w:b/>
          <w:sz w:val="24"/>
        </w:rPr>
        <w:t>Membership Interest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THAT for good and valuable consideration, receipt of which is hereby acknowledged, Seller does hereby sell, assign, transfer, convey, grant, bargain, set over, release, deliver, and confirm the Membership Interest in the Company unto Buyer, its successors and assigns, free and clear of all Encumbrances (as such term is defined in the Limited Liability Company Membership Interest Purchase Agreement between Seller and Buyer dated as of the date hereof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xml:space="preserve">")) and Buyer hereby accepts from Seller the Membership Interest and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TO HAVE AND TO HOLD the same unto Buyer, forever.</w:t>
      </w:r>
    </w:p>
    <w:p>
      <w:pPr>
        <w:keepNext w:val="0"/>
        <w:spacing w:before="200" w:after="0" w:line="260" w:lineRule="exact"/>
        <w:ind w:left="720" w:right="0" w:firstLine="0"/>
        <w:jc w:val="both"/>
      </w:pPr>
      <w:r>
        <w:rPr>
          <w:rFonts w:ascii="Times New Roman" w:hAnsi="Times New Roman" w:eastAsia="Times New Roman" w:cs="Times New Roman"/>
          <w:b w:val="0"/>
          <w:sz w:val="24"/>
        </w:rPr>
        <w:t>THIS BILL OF SALE AND ASSIGNMENT OF MEMBERSHIP INTEREST ("Assignment") is delivered pursuant to the Purchase Agreement, is subject to the terms and conditions thereof including the representations and warranties of title to the Membership Interest set forth therein, and is governed by the laws of the Commonwealth of Pennsylvania.</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INTENDING TO BE BOUND, Seller has caused this Assignment to be duly executed as of the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720" w:right="0" w:firstLine="0"/>
        <w:jc w:val="left"/>
      </w:pPr>
      <w:r>
        <w:rPr>
          <w:rFonts w:ascii="Times New Roman" w:hAnsi="Times New Roman" w:eastAsia="Times New Roman" w:cs="Times New Roman"/>
          <w:b w:val="0"/>
          <w:sz w:val="24"/>
        </w:rPr>
        <w:t>Accepted by:</w:t>
      </w:r>
    </w:p>
    <w:p>
      <w:pPr>
        <w:keepNext w:val="0"/>
        <w:spacing w:before="120" w:after="0" w:line="260" w:lineRule="exact"/>
        <w:ind w:left="720" w:right="0" w:firstLine="0"/>
        <w:jc w:val="left"/>
      </w:pPr>
      <w:r>
        <w:rPr>
          <w:rFonts w:ascii="Times New Roman" w:hAnsi="Times New Roman" w:eastAsia="Times New Roman" w:cs="Times New Roman"/>
          <w:b w:val="0"/>
          <w:sz w:val="24"/>
        </w:rPr>
        <w:t>BUYER:</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"Agreement" or "this Agreement" means this Limited Liability Company Membership Interest Purchase Agreement between Seller and Buyer (including the Exhibits and Schedules hereto) and all amendments hereto made in accordance with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"Assignment" has the meaning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"Buyer"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has the meaning specified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Date" has the meaning specified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"Company"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"Encumbrance" means any security interest, pledge, mortgage, lien (including environmental and tax liens), charge, encumbrance, adverse claim, preferential arrangement, or restriction of any kind, including, without limitation, any restriction on the use, voting, transfer, receipt of income or other exercise of any attributes of ownership.</w:t>
      </w:r>
    </w:p>
    <w:p>
      <w:pPr>
        <w:keepNext w:val="0"/>
        <w:spacing w:before="200" w:after="0" w:line="260" w:lineRule="exact"/>
        <w:ind w:left="720" w:right="0" w:firstLine="0"/>
        <w:jc w:val="both"/>
      </w:pPr>
      <w:r>
        <w:rPr>
          <w:rFonts w:ascii="Times New Roman" w:hAnsi="Times New Roman" w:eastAsia="Times New Roman" w:cs="Times New Roman"/>
          <w:b w:val="0"/>
          <w:sz w:val="24"/>
        </w:rPr>
        <w:t>"LLC Agreement"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"Material Adverse Effect" means any circumstance, change, event, transaction, loss, failure, effect, or other occurrence, whether individually or in the aggregate with any other circumstance, change, event, transaction, loss, failure, effect or other occurrence, which is or is reasonably likely to be materially adverse to the business, operations, properties, or conditions (financial or otherwise) of the Company or any subsidiary, as the case may be.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"Person"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partnership, limited partnership, trust, estate, association, corporation, limited liability company, or other entity, whether domestic or foreign.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 Price" has the meaning specified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"Purchased Interest" has the meaning specified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"Securities Act" has the meaning specified in </w:t>
      </w:r>
      <w:r>
        <w:rPr>
          <w:rFonts w:ascii="Times New Roman" w:hAnsi="Times New Roman" w:eastAsia="Times New Roman" w:cs="Times New Roman"/>
          <w:b w:val="0"/>
          <w:sz w:val="24"/>
        </w:rPr>
        <w:t>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5.4.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"Tax" means any and all fees (including, without limitation, documentation, recording, license, and registration fees) and taxes (including, without limitation, net income, alternative, unitary, alternative minimum, minimum franchise, value added, ad valorem, income, receipts, capital, excise, sales, use, leasing, fuel, excess profits, turnover, occupational, property (personal and real, tangible and intangible), transfer, recording and stamp taxes, levies, imposts, duties, charges, fees, assessments, or withholdings of any nature whatsoever, general or special, ordinary or extraordinary, and any transaction privilege or similar taxes) imposed by or on behalf of any governmental authority, together with any and all penalties, fines, additions to tax and interest thereon.</w:t>
      </w:r>
    </w:p>
    <w:p>
      <w:pPr>
        <w:keepNext w:val="0"/>
        <w:spacing w:before="200" w:after="0" w:line="260" w:lineRule="exact"/>
        <w:ind w:left="720" w:right="0" w:firstLine="0"/>
        <w:jc w:val="both"/>
      </w:pPr>
      <w:r>
        <w:rPr>
          <w:rFonts w:ascii="Times New Roman" w:hAnsi="Times New Roman" w:eastAsia="Times New Roman" w:cs="Times New Roman"/>
          <w:b w:val="0"/>
          <w:sz w:val="24"/>
        </w:rPr>
        <w:t>"Tax Return" shall mean any return, declaration, report, claim for refund, or information return or statement or other form relating to Taxes, including any schedule or attachment thereto, and including any amendment thereof.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