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Membership Interest Purchase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AGREEMENT (“</w:t>
      </w:r>
      <w:r>
        <w:rPr>
          <w:rFonts w:ascii="Times New Roman" w:hAnsi="Times New Roman" w:eastAsia="Times New Roman" w:cs="Times New Roman"/>
          <w:b/>
          <w:sz w:val="24"/>
        </w:rPr>
        <w:t>Agreement</w:t>
      </w:r>
      <w:r>
        <w:rPr>
          <w:rFonts w:ascii="Times New Roman" w:hAnsi="Times New Roman" w:eastAsia="Times New Roman" w:cs="Times New Roman"/>
          <w:b w:val="0"/>
          <w:sz w:val="24"/>
        </w:rPr>
        <w:t>”) is made on [date] (the “</w:t>
      </w: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by and between [name of seller],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Washington limited liability company, (“</w:t>
      </w:r>
      <w:r>
        <w:rPr>
          <w:rFonts w:ascii="Times New Roman" w:hAnsi="Times New Roman" w:eastAsia="Times New Roman" w:cs="Times New Roman"/>
          <w:b/>
          <w:sz w:val="24"/>
        </w:rPr>
        <w:t>Seller</w:t>
      </w:r>
      <w:r>
        <w:rPr>
          <w:rFonts w:ascii="Times New Roman" w:hAnsi="Times New Roman" w:eastAsia="Times New Roman" w:cs="Times New Roman"/>
          <w:b w:val="0"/>
          <w:sz w:val="24"/>
        </w:rPr>
        <w:t xml:space="preserve">”) and [name of buyer],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Washington limited liability company (“</w:t>
      </w:r>
      <w:r>
        <w:rPr>
          <w:rFonts w:ascii="Times New Roman" w:hAnsi="Times New Roman" w:eastAsia="Times New Roman" w:cs="Times New Roman"/>
          <w:b/>
          <w:sz w:val="24"/>
        </w:rPr>
        <w:t>Buyer</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WHEREAS, Seller holds [percentage in words] percent ([percentage in numbers]%) of the membership interests (“</w:t>
      </w:r>
      <w:r>
        <w:rPr>
          <w:rFonts w:ascii="Times New Roman" w:hAnsi="Times New Roman" w:eastAsia="Times New Roman" w:cs="Times New Roman"/>
          <w:b/>
          <w:sz w:val="24"/>
        </w:rPr>
        <w:t>Membership Interests</w:t>
      </w:r>
      <w:r>
        <w:rPr>
          <w:rFonts w:ascii="Times New Roman" w:hAnsi="Times New Roman" w:eastAsia="Times New Roman" w:cs="Times New Roman"/>
          <w:b w:val="0"/>
          <w:sz w:val="24"/>
        </w:rPr>
        <w:t xml:space="preserve">”) in the [company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Washington limited liability company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Seller’s Membership Interests are subject to the terms and conditions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Limited Liability Company Operating Agreement among the Company and its members (the “</w:t>
      </w:r>
      <w:r>
        <w:rPr>
          <w:rFonts w:ascii="Times New Roman" w:hAnsi="Times New Roman" w:eastAsia="Times New Roman" w:cs="Times New Roman"/>
          <w:b/>
          <w:sz w:val="24"/>
        </w:rPr>
        <w:t>LLC Agreement</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WHEREAS, Seller desires to sell to Buyer, and Buyer desires to acquire from Seller, all of Seller’s Membership Interests in the Company pursuant to the terms and conditions of this Agreement.</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premises and mutual promises contained in this Agreement and other good and valuable consideration, the receipt and sufficiency of which is hereby acknowledged,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CONSTRUCTION.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Capitalized terms used in this Agreement, other than those which are defined in the LLC Agreement or the body of this Agreement, are defined in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hereto. Capitalized terms not otherwise defined herein or in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shall have the respective meanings set forth in the LLC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Except as otherwise expressly provided herein, the following rules of construction apply to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singular includes the plural and the plural includes the singular except when the context otherwise requires; (b) "include" and "including" are not limiting; (c)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any agreement or contract includes exhibits, schedules, and permitted supplements and amendments thereto; (d)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 includes any amendment or modification to such law and any rules or regulations issued thereunder; (e)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includes such Person's permitted successors and assigns; and (f) unless the context otherwise requires,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in this Agreement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Section, Paragraph, Exhibit, or Schedule is to the respective Article, Section, Paragraph, Exhibit, or Schedule of or to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SALE AND PURCHASE OF MEMBERSHIP INTEREST; CLOSING.</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Sale and Purchase of Membership Interest.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terms and subject to the conditions set forth in this Agreement, at the Closing, Seller shall sell, assign, and transfer to Buyer, and Buyer shall purchase from Seller, all of the Membership Interest in the Company held by Seller (the "</w:t>
      </w:r>
      <w:r>
        <w:rPr>
          <w:rFonts w:ascii="Times New Roman" w:hAnsi="Times New Roman" w:eastAsia="Times New Roman" w:cs="Times New Roman"/>
          <w:b/>
          <w:sz w:val="24"/>
        </w:rPr>
        <w:t>Purchased Interest</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purchase price for the Purchased Interest shall be $[amount in numbers] (the "</w:t>
      </w:r>
      <w:r>
        <w:rPr>
          <w:rFonts w:ascii="Times New Roman" w:hAnsi="Times New Roman" w:eastAsia="Times New Roman" w:cs="Times New Roman"/>
          <w:b/>
          <w:sz w:val="24"/>
        </w:rPr>
        <w:t>Purchase Price</w:t>
      </w:r>
      <w:r>
        <w:rPr>
          <w:rFonts w:ascii="Times New Roman" w:hAnsi="Times New Roman" w:eastAsia="Times New Roman" w:cs="Times New Roman"/>
          <w:b w:val="0"/>
          <w:sz w:val="24"/>
        </w:rPr>
        <w:t>"), payable as follows: [describe purchase terms (e.g., deposit due at signing of this agreement and balance due at closing)].</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After giving effect to the sale and purchase under this 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and the completion of the Closing, Buyer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substituted Member in the Company pursuant to the terms of the LLC Agreement, holding the Percentage Interest in the Company as set forth opposite its name in [schedule or section number] of the LLC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consummation of the transactions contemplated by this Agreement (the "</w:t>
      </w:r>
      <w:r>
        <w:rPr>
          <w:rFonts w:ascii="Times New Roman" w:hAnsi="Times New Roman" w:eastAsia="Times New Roman" w:cs="Times New Roman"/>
          <w:b/>
          <w:sz w:val="24"/>
        </w:rPr>
        <w:t>Closing</w:t>
      </w:r>
      <w:r>
        <w:rPr>
          <w:rFonts w:ascii="Times New Roman" w:hAnsi="Times New Roman" w:eastAsia="Times New Roman" w:cs="Times New Roman"/>
          <w:b w:val="0"/>
          <w:sz w:val="24"/>
        </w:rPr>
        <w:t>") shall take place at [location], or such other place agreed to by the parties hereto, on such date and at such time as agreed to by the parties hereto (such date of the Closing being hereinafter called the "</w:t>
      </w:r>
      <w:r>
        <w:rPr>
          <w:rFonts w:ascii="Times New Roman" w:hAnsi="Times New Roman" w:eastAsia="Times New Roman" w:cs="Times New Roman"/>
          <w:b/>
          <w:sz w:val="24"/>
        </w:rPr>
        <w:t>Closing Date</w:t>
      </w:r>
      <w:r>
        <w:rPr>
          <w:rFonts w:ascii="Times New Roman" w:hAnsi="Times New Roman" w:eastAsia="Times New Roman" w:cs="Times New Roman"/>
          <w:b w:val="0"/>
          <w:sz w:val="24"/>
        </w:rPr>
        <w:t>"). At the Closing, and upon the terms and subject to the conditions set forth in this Agreement, the parties to this Agreement shall take the following actions, which deliveries and actions shall be deemed to have occurred simultaneously and to constitute the Closing hereunder: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Seller and Buyer shall execute and deliver the Assignment pursuant to which Seller shall assign and deliver the Purchased Interest to Buyer;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Buyer shall pay Seller the Purchase Price by wire transfer in immediately available funds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account designated by Seller.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Closing shall not be deemed to have occurred until each of the deliveries and actions described in this Section </w:t>
      </w: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has occurred and any other conditions set forth in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shall have been satisfied or waived by the party entitled to the benefit thereof.</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 OF SELLER RELATING TO THE COMPANY.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inducement to Buyer to enter into this Agreement, Seller represents and warrants to Buyer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Existence and Power.</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duly formed, validly existing, and in good standing under the laws of the State of Washington and has all requisite power and authority to [purpose of company or type of business being conducted by company] and to carry on its business as it has been and is currently conducted as of the date hereof and as contemplated by the LLC Agreement. The Company is duly licensed or qualified to do business and is in good standing in each jurisdiction in which the operation of its business makes such licensing or qualification necessary.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has heretofore furnished to Buyer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correct copy of the Company’s Certificate of Formation and the LLC Agreement, each as amended to date, each of which is in full force and effect. The Company is not in violation of any of the provisions of the Certificate of Formation or the LLC Agreement except where such violation would not, individually or in the aggregate,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Neither the execution, delivery, and performance of this Agreement nor the consummation by Seller of the transactions contemplated hereby (i) conflicts with or violates the Certificate of Formation or the LLC Agreement or (ii) results in the creation or imposition of any Encumbrance upon any property or assets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Litigation.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There is no action, suit, or proceeding pending or, to the best knowledge of Seller after due inquiry, investigation pending or action, suit, proceeding, or investigation threatened against the Company or any subsidiary or any of their assets in any court or before any governmental department, board, agency, or instrumentality or any arbitrator as to which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possibility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determination which would materially impair the Company's or any such subsidiary's, as the case may be, ability to perform its obligations under the LLC Agreement or would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the Company or such subsidiary, as the case may be.</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Activities.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has not engaged in any business or activity of any kind other than the business and activities expressly contemplated and permitted by the LLC Agreement.</w:t>
      </w:r>
    </w:p>
    <w:p>
      <w:pPr>
        <w:keepNext w:val="0"/>
        <w:spacing w:before="120" w:after="0" w:line="260" w:lineRule="exact"/>
        <w:ind w:left="144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Tax Returns required to be filed by the Company have been accurately prepared in all material respects and timely filed and all Taxes for which the Company may be held liable (other than the Taxes referred to in the next sentence) have been paid or accrued within the prescribed period or any extension thereof. All Taxes required to be withheld by the Company, including, but not limited to, Taxes arising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payments (or amounts allocable) to foreign partners or foreign persons or to employees of the Company have been collected and withheld, and have been either paid to the respective governmental agencies, set aside in accounts for such purpose, or accrued, reserved against and entered upon the books and records of the employer.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OPTIONAL SELLER SECTION</w:t>
      </w:r>
      <w:r>
        <w:rPr>
          <w:rFonts w:ascii="Times New Roman" w:hAnsi="Times New Roman" w:eastAsia="Times New Roman" w:cs="Times New Roman"/>
          <w:b w:val="0"/>
          <w:sz w:val="24"/>
        </w:rPr>
        <w:t xml:space="preserve">: Except as would not, individually or in the aggregate,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There are no Tax liens upon any property of the Company or any subsidiary except for liens for current Taxes not yet due and payable.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qualifies (and has since the date of its organization qualified) and, giving effect to the terms of the LLC Agreement, will qualify immediately after the Closing Date, to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for federal income tax purposes, and none of the Company or any current of former Member or any taxing authority has taken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position inconsistent with such treatment.</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None of the Company's payroll, property, or receipts or other factors used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state's apportionment or allocation formula results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apportionment or allocation of business income to any state other than Washington, and the Company has no nonbusiness income that is allocated, apportioned, or otherwise sourced to any state other than Washington.</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 OF SELLER.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inducement to Buyer to enter into this Agreement, Seller represents and warrants to Buyer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Existence and Power.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Seller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duly organized, validly existing and in good standing under the laws of the State of Washington and has corporate power and authority to execute and deliver this Agreement and to perform its obligations hereunder and to consummate the transactions contemplated hereby, and the execution, delivery, and performance of this Agreement has been duly authorized by all necessary corporate action. This Agreement has been duly executed and delivered by Seller and (assuming due authorization, execution, and delivery by Buyer) constitutes the legal, valid and binding obligation of Seller, enforceable against Seller in accordance with its terms.</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Conflict; Required Filings and Consents.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Neither the execution, delivery and performance of this Agreement nor the consummation by Seller of the transactions contemplated hereby (</w:t>
      </w:r>
      <w:r>
        <w:rPr>
          <w:rFonts w:ascii="Times New Roman" w:hAnsi="Times New Roman" w:eastAsia="Times New Roman" w:cs="Times New Roman"/>
          <w:b/>
          <w:sz w:val="24"/>
        </w:rPr>
        <w:t>a</w:t>
      </w:r>
      <w:r>
        <w:rPr>
          <w:rFonts w:ascii="Times New Roman" w:hAnsi="Times New Roman" w:eastAsia="Times New Roman" w:cs="Times New Roman"/>
          <w:b w:val="0"/>
          <w:sz w:val="24"/>
        </w:rPr>
        <w:t>) conflicts with or violates (i) any law, regulation, order, writ, injunction, decree, determination, or award of any court, any governmental department, board, agency or instrumentality, domestic or foreign, or any arbitrator, applicable to Seller, (ii) the Certificate of Formation of Seller, or (iii) any contract, agreement, instrument, mortgage, note, lease or other arrangement binding on or affecting Seller or any of its property; (b) requires any consent, authorization or approval under any contract, agreement, instrument, mortgage, note, lease or other arrangement to which Seller or any of its property is bound; or (c) results in the creation or imposition of any Encumbrance upon any property of Seller.</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Governmental Authorizations.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Any registration, declaration or filing with, or consent, approval, license, permit or other authorization or order by, any governmental or regulatory authority, domestic or foreign, that is required in connection with the valid execution, delivery, acceptance and performance by Seller under this Agreement or the consummation by Seller of any transaction contemplated hereby has been completed, made, or obtained on or before the date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Litigation.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There is no action, suit, or proceeding pending or, to the best knowledge of Seller after due inquiry, investigation pending or action, suit, proceeding or investigation threatened against or affecting Seller or any of its property, in any court or before or by any governmental department, board, agency or instrumentality, domestic or foreign, or any arbitrator which, if adversely determined, would materially impair Seller's ability to perform its obligations under this Agreement or would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the consolidated financial condition of Seller.</w:t>
      </w:r>
    </w:p>
    <w:p>
      <w:pPr>
        <w:keepNext w:val="0"/>
        <w:spacing w:before="120" w:after="0" w:line="260" w:lineRule="exact"/>
        <w:ind w:left="144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Matters.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the Closing, Seller will transfer good, valid, and marketable title in the Purchased Interest to Buyer, free and clear of any Encumbrance, and the Purchased Interest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interest in number]% initial Percentage Interest in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Brokers.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broker, finder, or investment banker is entitled to any brokerage, finder's, or other fee or commission in connection with the transactions hereunder based upon arrangements made by or on behalf of Seller.</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 OF THE BUYER.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inducement to Seller to enter in this Agreement, Buyer represents, warrants and agrees to and with Seller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Existence and Power.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Buyer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duly organized, validly existing and in good standing under the laws of the State of Washington and has corporate power and authority to execute and deliver this Agreement and to perform its obligations hereunder and to consummate the transactions contemplated hereby, and the execution, delivery, and performance of this Agreement has been duly authorized by all necessary corporate action. This Agreement has been duly executed and delivered by Buyer and (assuming due authorization, execution, and delivery by Seller) constitutes the legal, valid and binding obligation of Buyer, enforceable against Buyer in accordance with its terms.</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Conflict; Required Filings and Consents.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Neither the execution, delivery, and performance of this Agreement nor the consummation by buyer of the transactions contemplated hereby (</w:t>
      </w:r>
      <w:r>
        <w:rPr>
          <w:rFonts w:ascii="Times New Roman" w:hAnsi="Times New Roman" w:eastAsia="Times New Roman" w:cs="Times New Roman"/>
          <w:b/>
          <w:sz w:val="24"/>
        </w:rPr>
        <w:t>a</w:t>
      </w:r>
      <w:r>
        <w:rPr>
          <w:rFonts w:ascii="Times New Roman" w:hAnsi="Times New Roman" w:eastAsia="Times New Roman" w:cs="Times New Roman"/>
          <w:b w:val="0"/>
          <w:sz w:val="24"/>
        </w:rPr>
        <w:t>) conflicts with or violates (i) any law, regulation, order, writ, injunction, decree, determination or award of any court, any government department, board, agency or instrumentality, domestic or foreign, or any arbitrator, applicable to buyer, other than any law, regulation, or order with respect to which buyer would not have been subject but for its ownership of the Membership Interest, (ii) the Certificate of Formation of buyer, or (iii) any contract, agreement, instrument, mortgage, note, lease, or other arrangement binding on or affecting buyer or any of its property; (b) requires (i) any consent, authorization, or approval under any contract, agreement, instrument, mortgage, note, lease or other arrangement to which buyer or any of its property is bound or (ii) any consent, approval, exemption, authorization or permit of, filing with or notification to, or other action by, any court, administrative agency, governmental or regulatory authority, domestic or foreign, other than any consent, authorization or permit of, filing with or notification to, any governmental or regulatory authority applicable to buyer solely by reason of its purchase of the Membership Interest; or (c) results in the creation or imposition of any Encumbrance upon any property of buyer.</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Brokers.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broker, finder, or investment banker is entitled to any brokerage, finder's, or other fee or commission in connection with the transactions hereunder based upon arrangements made by or on behalf of buyer.</w:t>
      </w:r>
    </w:p>
    <w:p>
      <w:pPr>
        <w:keepNext w:val="0"/>
        <w:spacing w:before="120" w:after="0" w:line="260" w:lineRule="exact"/>
        <w:ind w:left="144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United States Securities Law Compliance.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Buyer acknowledges that the offering and sale of the Purchased Interest is intended to be exempted from registration under the Securities Act of 1933, as amended (the "</w:t>
      </w:r>
      <w:r>
        <w:rPr>
          <w:rFonts w:ascii="Times New Roman" w:hAnsi="Times New Roman" w:eastAsia="Times New Roman" w:cs="Times New Roman"/>
          <w:b/>
          <w:sz w:val="24"/>
        </w:rPr>
        <w:t>Securities Act</w:t>
      </w:r>
      <w:r>
        <w:rPr>
          <w:rFonts w:ascii="Times New Roman" w:hAnsi="Times New Roman" w:eastAsia="Times New Roman" w:cs="Times New Roman"/>
          <w:b w:val="0"/>
          <w:sz w:val="24"/>
        </w:rPr>
        <w:t xml:space="preserve">"). Buyer understands and agrees that Buyer will sell or otherwise transfer its Membership Interest or any portion thereof only in accordance with the provisions of the Securities Act, pursuant to registration under the Securities Act or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available exemption from registration thereunder and otherwise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which does not violate the securities laws of any State of the United States. Buyer understands that the Company is under no obligation to register any interest in the Company on behalf of Buyer or to assist Buyer in complying with any exemption from registration under the Securities Act or under any other applicable securities laws. Buyer also understands that sales or transfers of its Membership Interest are further restricted by the provisions of the LLC Agreement and the securities laws of the States of the United States.</w:t>
      </w:r>
    </w:p>
    <w:p>
      <w:pPr>
        <w:keepNext w:val="0"/>
        <w:spacing w:before="120" w:after="0" w:line="260" w:lineRule="exact"/>
        <w:ind w:left="144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for Own Account.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Buyer is acquiring the Purchased Interest for Buyer’s own account as principal, for investment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the resale, distribution, or fractionalization thereof, in whole or in part, and no other Person has any direct or indirect beneficial interest in Buyer’s Purchased Interest in the Company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as contemplated by the LLC Agreement or (b) in connection with the financing agreements to be entered into by Buyer, the proceeds of which are to be used by Buyer to purchase the Purchased Interest.</w:t>
      </w:r>
    </w:p>
    <w:p>
      <w:pPr>
        <w:keepNext w:val="0"/>
        <w:spacing w:before="120" w:after="0" w:line="260" w:lineRule="exact"/>
        <w:ind w:left="144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Accredited Investor, Etc.</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Buyer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"accredited investor" within the meaning of Regulation D promulgated under the Securities Act. Buyer has such knowledge and experience in financial, tax and business matters that it is capable of evaluating the merits and risks of its purchase of the Purchased Interest.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PRECEDENT.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to Buyer’s Obligation.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addition to the other requirements set forth herein, the obligation of Buyer to purchase the Purchased Interest hereunder shall be subject to the satisfaction and fulfillment, at or before the Closing, of each of the following conditions precedent: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Prohibition</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There shall have been no order or preliminary or permanent injunction entered in any action or proceeding before any United States federal or state court, or any foreign court, of competent jurisdiction or governmental authority (which has jurisdiction over the enforcement of any applicable laws) making illegal the consummation of any of the transactions hereunder.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Representations and Warranties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representations and warranties of Seller in this Agreement shall be true, complete and correct in all respects on and as of the Closing Date and Buyer shall have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to that effect dated the Closing Date and executed by Seller.</w:t>
      </w:r>
    </w:p>
    <w:p>
      <w:pPr>
        <w:keepNext w:val="0"/>
        <w:spacing w:before="120" w:after="0" w:line="260" w:lineRule="exact"/>
        <w:ind w:left="108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to Seller's Obligation.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addition to the other requirements set forth herein, the obligation of Seller to sell the Purchased Interest to Buyer shall be subject to the satisfaction and fulfillment, at or before the Closing, of each of the following conditions precedent: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Prohibition</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There shall have been no order or preliminary or permanent injunction entered in any action or proceeding before any United States federal or state court, or any foreign court, of competent jurisdiction or governmental authority (which has jurisdiction over the enforcement of any applicable laws) making illegal the consummation of any of the transactions hereunder.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Representations and Warranties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representations and warranties of Buyer in this Agreement shall be true, complete and correct in all respects on and as of the Closing Date and Seller shall have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to that effect dated the Closing Date and executed by Buyer.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by Buyer.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Buyer shall defend and promptly indemnify Seller and save Seller harmless from, against, for and in respect of, and shall pay all damages, losses, obligations, liabilities, claims, encumbrances, deficiencies, costs and expenses, including, without limitation, reasonable attorneys' fees and other costs and expenses incident to, any suit, action, investigation, claim or proceeding suffered, sustained, incurred or required to be paid by Seller by reason of any breach or failure of observance or performance of any representation, warranty, covenant, agreement or commitment made by Buyer hereunder or relating hereto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such representation, warranty, covenant, agreement or commitment being untrue or incorrect in any respect.</w:t>
      </w:r>
    </w:p>
    <w:p>
      <w:pPr>
        <w:keepNext w:val="0"/>
        <w:spacing w:before="120" w:after="0" w:line="260" w:lineRule="exact"/>
        <w:ind w:left="108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by Seller.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Seller shall defend and promptly indemnify Buyer and save and hold it harmless from, against, for and in respect of, and pay any and all damages, losses, obligations, liabilities, claims, encumbrances, deficiencies, costs and expenses, including without limitation, reasonable attorneys' fees and other costs and expenses incident to, any suit, action, investigation, claim or proceeding suffered, sustained, incurred or required to be paid by Buyer by reason of any breach or failure of observance or performance of any representation, warranty, covenant, agreement or commitment made by Seller hereunder or relating hereto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such representation, warranty, covenant, agreement or commitment being untrue or incorrect in any respect.</w:t>
      </w:r>
    </w:p>
    <w:p>
      <w:pPr>
        <w:keepNext w:val="0"/>
        <w:spacing w:before="120" w:after="0" w:line="260" w:lineRule="exact"/>
        <w:ind w:left="108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purposes of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the party entitled to indemnification shall be known as the "Injured Party" and the party required to indemnify shall be known as the "Other Party." In the event that the Other Party shall be obligated to the Injured Party pursuant to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or in the event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 action, investigation, claim or proceeding is begun, made or instituted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which the Other Party may become obligated to the Injured Party hereunder, the Injured Party shall give prompt written notice to the Other Party of the occurrence of such event. The Other Party agrees to defend, contest or otherwise protect against any such suit, action, investigation, claim or proceeding at the Other Party's own cost and expense (which may include insurance coverage). The Injured Party shall have the right, but not the obligation, to participate at its own expense in the defense thereof by counsel of its own choice. In the event that the Other Party fails to timely defend, contest or otherwise protect against any such suit, action, investigation, claim or proceeding, the Injured Party shall have the right to defend, contest or otherwise protect against the same and may make any compromise or settlement thereof and recover the entire cost thereof from the Other Party, including, without limitation, reasonable attorneys' fees, disbursements and all amounts paid.</w:t>
      </w:r>
    </w:p>
    <w:p>
      <w:pPr>
        <w:keepNext w:val="0"/>
        <w:spacing w:before="120" w:after="0" w:line="260" w:lineRule="exact"/>
        <w:ind w:left="108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 of Representations and Warranties.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covenants, agreements, indemnification obligations, representations, and warranties of each of the parties hereto shall survive the Closing until the expiration of the applicable statute of limitations.</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 Etc.</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amendment, modification, or waiver of any provision of this Agreement or consent to any departure from the terms of this Agreement by any party hereto shall be effective unless the same shall be in writing and signed by all the parties hereto, and then such waiver or consent shall be effective only in the specific instance and for the specific purpose for which it is given.</w:t>
      </w:r>
    </w:p>
    <w:p>
      <w:pPr>
        <w:keepNext w:val="0"/>
        <w:spacing w:before="120" w:after="0" w:line="260" w:lineRule="exact"/>
        <w:ind w:left="108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 Etc.</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notices, requests, claims, demands, and other communications provided for or permitted hereunder shall be in writing (including facsimile communication) and faxed, mailed (registered, first class mail, postage and charges prepaid), or delivered personally to the address or facsimile number set forth on the signature pages hereof or at such other address or facsimile number as shall be designated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to the other parties. All such notices and communications shall, when mailed or faxed, be effective when received at the relevant address. Faxed communications must be followed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hard copy of such faxed communication sent by first class mail, postage and charges prepaid.</w:t>
      </w:r>
    </w:p>
    <w:p>
      <w:pPr>
        <w:keepNext w:val="0"/>
        <w:spacing w:before="120" w:after="0" w:line="260" w:lineRule="exact"/>
        <w:ind w:left="108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Waiver; Remedies.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failure on the part of any party hereto to exercise, and no delay in exercising, any right hereunder shall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thereof, nor shall any single or partial exercise of any right hereunder preclude any other or further exercise thereof or the exercise of any other right. The remedies herein provided are cumulative and not exclusive of any remedies provided by law.</w:t>
      </w:r>
    </w:p>
    <w:p>
      <w:pPr>
        <w:keepNext w:val="0"/>
        <w:spacing w:before="120" w:after="0" w:line="260" w:lineRule="exact"/>
        <w:ind w:left="1080" w:right="0" w:firstLine="0"/>
        <w:jc w:val="left"/>
      </w:pPr>
      <w:r>
        <w:rPr>
          <w:rFonts w:ascii="Times New Roman" w:hAnsi="Times New Roman" w:eastAsia="Times New Roman" w:cs="Times New Roman"/>
          <w:b w:val="0"/>
          <w:sz w:val="24"/>
        </w:rPr>
        <w:t>8.4.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be binding upon and inure to the benefit of the parties hereto and their respective successors and assigns, except that none of the parties shall have the right to assign its respective rights or obligations hereunder or any interest herein without the prior written consent of the non-assigning parties.</w:t>
      </w:r>
    </w:p>
    <w:p>
      <w:pPr>
        <w:keepNext w:val="0"/>
        <w:spacing w:before="120" w:after="0" w:line="260" w:lineRule="exact"/>
        <w:ind w:left="1080" w:right="0" w:firstLine="0"/>
        <w:jc w:val="left"/>
      </w:pPr>
      <w:r>
        <w:rPr>
          <w:rFonts w:ascii="Times New Roman" w:hAnsi="Times New Roman" w:eastAsia="Times New Roman" w:cs="Times New Roman"/>
          <w:b w:val="0"/>
          <w:sz w:val="24"/>
        </w:rPr>
        <w:t>8.5.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provision of this Agreement is intended to be severable, and, if any term or provision of this Agreement is determined to be illegal or invalid for any reason whatsoever, such illegality or invalidity shall not affect the validity or legality of the remainder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8.6.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may be signed in any number of counterparts, each of which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when taken together, shall constitute one agreement.  Photocopies, facsimile transmissions, or email transmissions of Adobe portable document format files (also known as “PDF” files) of signatures shall be deemed original signatures and shall be fully binding on the parties to the same extent as original signatures.</w:t>
      </w:r>
    </w:p>
    <w:p>
      <w:pPr>
        <w:keepNext w:val="0"/>
        <w:spacing w:before="120" w:after="0" w:line="260" w:lineRule="exact"/>
        <w:ind w:left="1080" w:right="0" w:firstLine="0"/>
        <w:jc w:val="left"/>
      </w:pPr>
      <w:r>
        <w:rPr>
          <w:rFonts w:ascii="Times New Roman" w:hAnsi="Times New Roman" w:eastAsia="Times New Roman" w:cs="Times New Roman"/>
          <w:b w:val="0"/>
          <w:sz w:val="24"/>
        </w:rPr>
        <w:t>8.7.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to Jurisdiction.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Seller and Buyer each (i) irrevocably submits to the jurisdiction of the state and federal courts of the State of Washington  in any action arising out of this Agreement, (ii) agrees that all claims in such action may be decided in such court, (iii) waives, to the fullest extent it may effectively do so, the defense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inconvenient forum, and (iv) consents to the service of process by mail.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in any such action shall be conclusive and may be enforced in other jurisdictions. Nothing herein shall affect the right of any party to serve legal process in any manner permitted by law or shall affect its right to bring any action in any other court.</w:t>
      </w:r>
    </w:p>
    <w:p>
      <w:pPr>
        <w:keepNext w:val="0"/>
        <w:spacing w:before="120" w:after="0" w:line="260" w:lineRule="exact"/>
        <w:ind w:left="1080" w:right="0" w:firstLine="0"/>
        <w:jc w:val="left"/>
      </w:pPr>
      <w:r>
        <w:rPr>
          <w:rFonts w:ascii="Times New Roman" w:hAnsi="Times New Roman" w:eastAsia="Times New Roman" w:cs="Times New Roman"/>
          <w:b w:val="0"/>
          <w:sz w:val="24"/>
        </w:rPr>
        <w:t>8.8.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be governed by, and construed in accordance with, the laws of the State of Washington, regardless of the law that might otherwise govern under applicable principles of conflict of laws thereof.</w:t>
      </w:r>
    </w:p>
    <w:p>
      <w:pPr>
        <w:keepNext w:val="0"/>
        <w:spacing w:before="120" w:after="0" w:line="260" w:lineRule="exact"/>
        <w:ind w:left="1080" w:right="0" w:firstLine="0"/>
        <w:jc w:val="left"/>
      </w:pPr>
      <w:r>
        <w:rPr>
          <w:rFonts w:ascii="Times New Roman" w:hAnsi="Times New Roman" w:eastAsia="Times New Roman" w:cs="Times New Roman"/>
          <w:b w:val="0"/>
          <w:sz w:val="24"/>
        </w:rPr>
        <w:t>8.9.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various Article, Section, and Paragraph headings in this Agreement are included herein for convenience of reference only, do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this Agreement for any other purpose, and shall not be considered in interpreting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8.10.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including the Exhibits and Schedules hereto, and the LLC Agreement embody the entire agreement and understanding of the parties hereto in respect of the subject matter hereof and supersede all prior agreements, representations, warranties and understandings between or among the parties with respect to such subject matter.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INTENDING TO BE BOUND, the parties hereto have caused this Agreement to be duly executed as of the date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SELLER:</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Address: [address]</w:t>
      </w:r>
    </w:p>
    <w:p>
      <w:pPr>
        <w:keepNext w:val="0"/>
        <w:spacing w:before="120" w:after="0" w:line="260" w:lineRule="exact"/>
        <w:ind w:left="360" w:right="0" w:firstLine="0"/>
        <w:jc w:val="left"/>
      </w:pPr>
      <w:r>
        <w:rPr>
          <w:rFonts w:ascii="Times New Roman" w:hAnsi="Times New Roman" w:eastAsia="Times New Roman" w:cs="Times New Roman"/>
          <w:b w:val="0"/>
          <w:sz w:val="24"/>
        </w:rPr>
        <w:t>Facsimile: [fax number]</w:t>
      </w:r>
    </w:p>
    <w:p>
      <w:pPr>
        <w:keepNext w:val="0"/>
        <w:spacing w:before="120" w:after="0" w:line="260" w:lineRule="exact"/>
        <w:ind w:left="360" w:right="0" w:firstLine="0"/>
        <w:jc w:val="left"/>
      </w:pPr>
      <w:r>
        <w:rPr>
          <w:rFonts w:ascii="Times New Roman" w:hAnsi="Times New Roman" w:eastAsia="Times New Roman" w:cs="Times New Roman"/>
          <w:b w:val="0"/>
          <w:sz w:val="24"/>
        </w:rPr>
        <w:t>Attention: [name]</w:t>
      </w:r>
    </w:p>
    <w:p>
      <w:pPr>
        <w:keepNext w:val="0"/>
        <w:spacing w:before="120" w:after="0" w:line="260" w:lineRule="exact"/>
        <w:ind w:left="360" w:right="0" w:firstLine="0"/>
        <w:jc w:val="left"/>
      </w:pPr>
      <w:r>
        <w:rPr>
          <w:rFonts w:ascii="Times New Roman" w:hAnsi="Times New Roman" w:eastAsia="Times New Roman" w:cs="Times New Roman"/>
          <w:b w:val="0"/>
          <w:sz w:val="24"/>
        </w:rPr>
        <w:t>BUYER:</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Address: [address]</w:t>
      </w:r>
    </w:p>
    <w:p>
      <w:pPr>
        <w:keepNext w:val="0"/>
        <w:spacing w:before="120" w:after="0" w:line="260" w:lineRule="exact"/>
        <w:ind w:left="360" w:right="0" w:firstLine="0"/>
        <w:jc w:val="left"/>
      </w:pPr>
      <w:r>
        <w:rPr>
          <w:rFonts w:ascii="Times New Roman" w:hAnsi="Times New Roman" w:eastAsia="Times New Roman" w:cs="Times New Roman"/>
          <w:b w:val="0"/>
          <w:sz w:val="24"/>
        </w:rPr>
        <w:t>Facsimile: [fax number]</w:t>
      </w:r>
    </w:p>
    <w:p>
      <w:pPr>
        <w:keepNext w:val="0"/>
        <w:spacing w:before="120" w:after="0" w:line="260" w:lineRule="exact"/>
        <w:ind w:left="360" w:right="0" w:firstLine="0"/>
        <w:jc w:val="left"/>
      </w:pPr>
      <w:r>
        <w:rPr>
          <w:rFonts w:ascii="Times New Roman" w:hAnsi="Times New Roman" w:eastAsia="Times New Roman" w:cs="Times New Roman"/>
          <w:b w:val="0"/>
          <w:sz w:val="24"/>
        </w:rPr>
        <w:t>Attention: [name]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BILL OF SALE AND ASSIGNMENT OF MEMBERSHIP INTEREST.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KNOW ALL MEN BY THESE PRESENTS THAT [name of seller],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Washington  limited liability company ("</w:t>
      </w:r>
      <w:r>
        <w:rPr>
          <w:rFonts w:ascii="Times New Roman" w:hAnsi="Times New Roman" w:eastAsia="Times New Roman" w:cs="Times New Roman"/>
          <w:b/>
          <w:sz w:val="24"/>
        </w:rPr>
        <w:t>Seller</w:t>
      </w:r>
      <w:r>
        <w:rPr>
          <w:rFonts w:ascii="Times New Roman" w:hAnsi="Times New Roman" w:eastAsia="Times New Roman" w:cs="Times New Roman"/>
          <w:b w:val="0"/>
          <w:sz w:val="24"/>
        </w:rPr>
        <w:t xml:space="preserve">"), hereby warrants to [name of buyer],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Washington  limited liability company ("</w:t>
      </w:r>
      <w:r>
        <w:rPr>
          <w:rFonts w:ascii="Times New Roman" w:hAnsi="Times New Roman" w:eastAsia="Times New Roman" w:cs="Times New Roman"/>
          <w:b/>
          <w:sz w:val="24"/>
        </w:rPr>
        <w:t>Buyer</w:t>
      </w:r>
      <w:r>
        <w:rPr>
          <w:rFonts w:ascii="Times New Roman" w:hAnsi="Times New Roman" w:eastAsia="Times New Roman" w:cs="Times New Roman"/>
          <w:b w:val="0"/>
          <w:sz w:val="24"/>
        </w:rPr>
        <w:t xml:space="preserve">"), that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and the holder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interest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limited liability company membership interest in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Washington  limited liability company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and, such interest, the “</w:t>
      </w:r>
      <w:r>
        <w:rPr>
          <w:rFonts w:ascii="Times New Roman" w:hAnsi="Times New Roman" w:eastAsia="Times New Roman" w:cs="Times New Roman"/>
          <w:b/>
          <w:sz w:val="24"/>
        </w:rPr>
        <w:t>Membership Interest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THAT for good and valuable consideration, receipt of which is hereby acknowledged, Seller does hereby sell, assign, transfer, convey, grant, bargain, set over, release, deliver, and confirm the Membership Interest in the Company unto Buyer, its successors and assigns, free and clear of all Encumbrances (as such term is defined in the Limited Liability Company Membership Interest Purchase Agreement between Seller and Buyer dated as of the date hereof (the “</w:t>
      </w:r>
      <w:r>
        <w:rPr>
          <w:rFonts w:ascii="Times New Roman" w:hAnsi="Times New Roman" w:eastAsia="Times New Roman" w:cs="Times New Roman"/>
          <w:b/>
          <w:sz w:val="24"/>
        </w:rPr>
        <w:t>Purchase Agreement</w:t>
      </w:r>
      <w:r>
        <w:rPr>
          <w:rFonts w:ascii="Times New Roman" w:hAnsi="Times New Roman" w:eastAsia="Times New Roman" w:cs="Times New Roman"/>
          <w:b w:val="0"/>
          <w:sz w:val="24"/>
        </w:rPr>
        <w:t xml:space="preserve">”)) and Buyer hereby accepts from Seller the Membership Interest and agrees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of the Company.</w:t>
      </w:r>
    </w:p>
    <w:p>
      <w:pPr>
        <w:keepNext w:val="0"/>
        <w:spacing w:before="200" w:after="0" w:line="260" w:lineRule="exact"/>
        <w:ind w:left="720" w:right="0" w:firstLine="0"/>
        <w:jc w:val="both"/>
      </w:pPr>
      <w:r>
        <w:rPr>
          <w:rFonts w:ascii="Times New Roman" w:hAnsi="Times New Roman" w:eastAsia="Times New Roman" w:cs="Times New Roman"/>
          <w:b w:val="0"/>
          <w:sz w:val="24"/>
        </w:rPr>
        <w:t>TO HAVE AND TO HOLD the same unto Buyer, forever.</w:t>
      </w:r>
    </w:p>
    <w:p>
      <w:pPr>
        <w:keepNext w:val="0"/>
        <w:spacing w:before="200" w:after="0" w:line="260" w:lineRule="exact"/>
        <w:ind w:left="720" w:right="0" w:firstLine="0"/>
        <w:jc w:val="both"/>
      </w:pPr>
      <w:r>
        <w:rPr>
          <w:rFonts w:ascii="Times New Roman" w:hAnsi="Times New Roman" w:eastAsia="Times New Roman" w:cs="Times New Roman"/>
          <w:b w:val="0"/>
          <w:sz w:val="24"/>
        </w:rPr>
        <w:t>THIS Assignment is delivered pursuant to the Purchase Agreement, is subject to the terms and conditions thereof including the representations and warranties of title to the Membership Interest set forth therein, and is governed by the laws of the State of Washington.</w:t>
      </w:r>
    </w:p>
    <w:p>
      <w:pPr>
        <w:keepNext w:val="0"/>
        <w:spacing w:before="200" w:after="0" w:line="260" w:lineRule="exact"/>
        <w:ind w:left="720" w:right="0" w:firstLine="0"/>
        <w:jc w:val="both"/>
      </w:pPr>
      <w:r>
        <w:rPr>
          <w:rFonts w:ascii="Times New Roman" w:hAnsi="Times New Roman" w:eastAsia="Times New Roman" w:cs="Times New Roman"/>
          <w:b w:val="0"/>
          <w:sz w:val="24"/>
        </w:rPr>
        <w:t>INTENDING TO BE BOUND, Seller has caused this Assignment to be duly executed as of the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SELLER:</w:t>
      </w:r>
    </w:p>
    <w:p>
      <w:pPr>
        <w:keepNext w:val="0"/>
        <w:spacing w:before="120" w:after="0" w:line="260" w:lineRule="exact"/>
        <w:ind w:left="720" w:right="0" w:firstLine="0"/>
        <w:jc w:val="left"/>
      </w:pPr>
      <w:r>
        <w:rPr>
          <w:rFonts w:ascii="Times New Roman" w:hAnsi="Times New Roman" w:eastAsia="Times New Roman" w:cs="Times New Roman"/>
          <w:b w:val="0"/>
          <w:sz w:val="24"/>
        </w:rPr>
        <w:t>[name]</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72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720" w:right="0" w:firstLine="0"/>
        <w:jc w:val="left"/>
      </w:pPr>
      <w:r>
        <w:rPr>
          <w:rFonts w:ascii="Times New Roman" w:hAnsi="Times New Roman" w:eastAsia="Times New Roman" w:cs="Times New Roman"/>
          <w:b w:val="0"/>
          <w:sz w:val="24"/>
        </w:rPr>
        <w:t>Accepted by:</w:t>
      </w:r>
    </w:p>
    <w:p>
      <w:pPr>
        <w:keepNext w:val="0"/>
        <w:spacing w:before="120" w:after="0" w:line="260" w:lineRule="exact"/>
        <w:ind w:left="720" w:right="0" w:firstLine="0"/>
        <w:jc w:val="left"/>
      </w:pPr>
      <w:r>
        <w:rPr>
          <w:rFonts w:ascii="Times New Roman" w:hAnsi="Times New Roman" w:eastAsia="Times New Roman" w:cs="Times New Roman"/>
          <w:b w:val="0"/>
          <w:sz w:val="24"/>
        </w:rPr>
        <w:t>BUYER:</w:t>
      </w:r>
    </w:p>
    <w:p>
      <w:pPr>
        <w:keepNext w:val="0"/>
        <w:spacing w:before="120" w:after="0" w:line="260" w:lineRule="exact"/>
        <w:ind w:left="720" w:right="0" w:firstLine="0"/>
        <w:jc w:val="left"/>
      </w:pPr>
      <w:r>
        <w:rPr>
          <w:rFonts w:ascii="Times New Roman" w:hAnsi="Times New Roman" w:eastAsia="Times New Roman" w:cs="Times New Roman"/>
          <w:b w:val="0"/>
          <w:sz w:val="24"/>
        </w:rPr>
        <w:t>[name]</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72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"Agreement" or "this Agreement" means this Limited Liability Company Membership Interest Purchase Agreement between Seller and Buyer (including the Exhibits and Schedules hereto) and all amendments hereto made in accordance with the terms hereof.</w:t>
      </w:r>
    </w:p>
    <w:p>
      <w:pPr>
        <w:keepNext w:val="0"/>
        <w:spacing w:before="200" w:after="0" w:line="260" w:lineRule="exact"/>
        <w:ind w:left="720" w:right="0" w:firstLine="0"/>
        <w:jc w:val="both"/>
      </w:pPr>
      <w:r>
        <w:rPr>
          <w:rFonts w:ascii="Times New Roman" w:hAnsi="Times New Roman" w:eastAsia="Times New Roman" w:cs="Times New Roman"/>
          <w:b w:val="0"/>
          <w:sz w:val="24"/>
        </w:rPr>
        <w:t>"Assignment" has the meaning specified in the recitals to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"Buyer" has the meaning specified in the recitals to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"Closing" has the meaning specified in Section </w:t>
      </w:r>
      <w:r>
        <w:rPr>
          <w:rFonts w:ascii="Times New Roman" w:hAnsi="Times New Roman" w:eastAsia="Times New Roman" w:cs="Times New Roman"/>
          <w:b w:val="0"/>
          <w:sz w:val="24"/>
        </w:rPr>
        <w:t>2.2.</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"Closing Date" has the meaning specified in Section </w:t>
      </w:r>
      <w:r>
        <w:rPr>
          <w:rFonts w:ascii="Times New Roman" w:hAnsi="Times New Roman" w:eastAsia="Times New Roman" w:cs="Times New Roman"/>
          <w:b w:val="0"/>
          <w:sz w:val="24"/>
        </w:rPr>
        <w:t>2.2.</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"Company" has the meaning specified in the recitals to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"Encumbrance" means any security interest, pledge, mortgage, lien (including environmental and tax liens), charge, encumbrance, adverse claim, preferential arrangement, or restriction of any kind, including, without limitation, any restriction on the use, voting, transfer, receipt of income or other exercise of any attributes of ownership.</w:t>
      </w:r>
    </w:p>
    <w:p>
      <w:pPr>
        <w:keepNext w:val="0"/>
        <w:spacing w:before="200" w:after="0" w:line="260" w:lineRule="exact"/>
        <w:ind w:left="720" w:right="0" w:firstLine="0"/>
        <w:jc w:val="both"/>
      </w:pPr>
      <w:r>
        <w:rPr>
          <w:rFonts w:ascii="Times New Roman" w:hAnsi="Times New Roman" w:eastAsia="Times New Roman" w:cs="Times New Roman"/>
          <w:b w:val="0"/>
          <w:sz w:val="24"/>
        </w:rPr>
        <w:t>"LLC Agreement" has the meaning specified in the recitals to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"Material Adverse Effect" means any circumstance, change, event, transaction, loss, failure, effect, or other occurrence, whether individually or in the aggregate with any other circumstance, change, event, transaction, loss, failure, effect or other occurrence, which is or is reasonably likely to be materially adverse to the business, operations, properties, or conditions (financial or otherwise) of the Company or any subsidiary, as the case may be.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"Person"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partnership, limited partnership, trust, estate, association, corporation, limited liability company, or other entity, whether domestic or foreign.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"Purchase Price" has the meaning specified in 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"Purchased Interest" has the meaning specified in 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"Securities Act" has the meaning specified in Section </w:t>
      </w:r>
      <w:r>
        <w:rPr>
          <w:rFonts w:ascii="Times New Roman" w:hAnsi="Times New Roman" w:eastAsia="Times New Roman" w:cs="Times New Roman"/>
          <w:b w:val="0"/>
          <w:sz w:val="24"/>
        </w:rPr>
        <w:t>5.4.</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"Tax" means any and all fees (including, without limitation, documentation, recording, license, and registration fees) and taxes (including, without limitation, net income, alternative, unitary, alternative minimum, minimum franchise, value added, ad valorem, income, receipts, capital, excise, sales, use, leasing, fuel, excess profits, turnover, occupational, property (personal and real, tangible and intangible), transfer, recording and stamp taxes, levies, imposts, duties, charges, fees, assessments, or withholdings of any nature whatsoever, general or special, ordinary or extraordinary, and any transaction privilege or similar taxes) imposed by or on behalf of any governmental authority, together with any and all penalties, fines, additions to tax and interest thereon.</w:t>
      </w:r>
    </w:p>
    <w:p>
      <w:pPr>
        <w:keepNext w:val="0"/>
        <w:spacing w:before="200" w:after="0" w:line="260" w:lineRule="exact"/>
        <w:ind w:left="720" w:right="0" w:firstLine="0"/>
        <w:jc w:val="both"/>
      </w:pPr>
      <w:r>
        <w:rPr>
          <w:rFonts w:ascii="Times New Roman" w:hAnsi="Times New Roman" w:eastAsia="Times New Roman" w:cs="Times New Roman"/>
          <w:b w:val="0"/>
          <w:sz w:val="24"/>
        </w:rPr>
        <w:t>"Tax Return" shall mean any return, declaration, report, claim for refund, or information return or statement or other form relating to Taxes, including any schedule or attachment thereto, and including any amendment thereof.</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