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Memorandum of Law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MEMORANDUM OF LAW IN SUPPORT OF [MOVING PARTY'S NAME]'S MOTION TO COMPEL DISCOVERY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[Moving party's name] respectfully submits this memorandum of law in support of [his/her/its] motion to compel disclosure from [opposing party's name] pursuant to C.P.L.R. 3124.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PRELIMINARY STATEMENT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motion to compel is necessitated by [opposing party's name] failure and refusal to provide requested discovery that is material and necessary to [moving party's name]'s [prosecution/defense] of this action. From the moment discovery began, [opposing party's name] engaged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course of conduct aimed solely at preventing [moving party's name] from conducting discovery in this case. [Opposing party's name] made no efforts to cooperate with any discovery requests and, when [opposing party's name] did attempt to comply, [his/her/its] responses were deficient and repeatedly served late.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 any information you need to summarize your argument.]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these reasons, and the reasons set forth herein, [moving party's name] respectfully requests that this court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compelling [opposing party's name] to [describe the discovery you seek to compel], and for such other and further relief as the court deems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[date], [moving party's name] served [describe discovery served] on [opposing party's name].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[date], [opposing party's name]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deficient response that [describe discovery deficiencies].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[date], the parties conferred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good faith effort to resolve the discovery deficiencies. During this conference, [summarize the issues discussed and the outcome of your conference].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date, the discovery issues raised in [moving party's name]'s motion to compel remain unresolved.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ARGUMENT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[Opposing party's name] failed to [respond to/comply with] [moving party's name]'s [describe discovery served] in violation of [his/her/its] discovery obligations. Pursuant to C.P.L.R. 3124, "[i]f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fails to respond to or comply with any request, notice, interrogatory, demand, question or order under this article, except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to admit under section 3123, the party seeking disclosure may move to compel compliance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response." See N.Y. C.P.L.R. 3124. Under New York law,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served with discovery demands that relate to information "material and necessary" to the litigation must produce the requested matter. See N.Y. C.P.L.R. § 3101(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); Allen v. Crowell-Collier Publ'g Co., 21 N.Y.2d 403, 406 (1968) (stating that "the words 'material and necessary' are . . . to be interpreted liberally to require disclosure, upon request, of any facts bearing on the controversy which will assist preparation for trial."). [Moving party's name] is forced to file this motion to compel discovery because [opposing party's name] failed to produce requested matter.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[Moving party's name] is entitled to the discovery sought. Each of [moving party's name]'s discovery requests seek [documents/information] related to the [claims/defenses] at issue in this litigation. For example, [summarize requested discovery's relatedness to the litigation issues].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discovery is material and necessary to [moving party's name]'s [prosecution/defense] of the action. The requested discovery will establish [summarize what the requested discovery will prove or establish].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response to [moving party's name]'s discovery requests, [opposing party's name] [describe discovery deficiencies or failure to respond]. This response is inadequate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matter of law. Accordingly, the court should compel [opposing party's name] to [describe the discovery you seek to compel] under C.P.L.R. 3124.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CONCLUSION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Based on the foregoing, [moving party's name] respectfully requests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compelling [opposing party's name] to [describe the discovery you seek to compel], and for such other and further relief as the court deems just and proper.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party's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