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Merger Sub Shareholder Resolutions: Reverse Triangular Merger Approval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Unanimous Written Consent to Take Action in Lieu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 of the Sole Stockholder</w:t>
      </w:r>
      <w:r>
        <w:rPr>
          <w:rFonts w:ascii="Times New Roman" w:hAnsi="Times New Roman" w:eastAsia="Times New Roman" w:cs="Times New Roman"/>
          <w:b w:val="0"/>
          <w:sz w:val="24"/>
        </w:rPr>
        <w:t xml:space="preserve"> The undersigned,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w:t>
      </w:r>
      <w:r>
        <w:rPr>
          <w:rFonts w:ascii="Times New Roman" w:hAnsi="Times New Roman" w:eastAsia="Times New Roman" w:cs="Times New Roman"/>
          <w:b/>
          <w:sz w:val="24"/>
        </w:rPr>
        <w:t>Parent</w:t>
      </w:r>
      <w:r>
        <w:rPr>
          <w:rFonts w:ascii="Times New Roman" w:hAnsi="Times New Roman" w:eastAsia="Times New Roman" w:cs="Times New Roman"/>
          <w:b w:val="0"/>
          <w:sz w:val="24"/>
        </w:rPr>
        <w:t>”), the sole stockholder of all outstanding shares of capital stock entitled to vote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w:t>
      </w:r>
      <w:r>
        <w:rPr>
          <w:rFonts w:ascii="Times New Roman" w:hAnsi="Times New Roman" w:eastAsia="Times New Roman" w:cs="Times New Roman"/>
          <w:b/>
          <w:sz w:val="24"/>
        </w:rPr>
        <w:t>Merger Sub</w:t>
      </w:r>
      <w:r>
        <w:rPr>
          <w:rFonts w:ascii="Times New Roman" w:hAnsi="Times New Roman" w:eastAsia="Times New Roman" w:cs="Times New Roman"/>
          <w:b w:val="0"/>
          <w:sz w:val="24"/>
        </w:rPr>
        <w:t xml:space="preserve">”),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does hereby consent to the taking of the following actions and adopt the following resolutions by unanimous written consent pursuant to Section [appropriate state law provision] of the State of [state], with the same force and effect as if they were taken or adopted at such meeting, and waive any and all notice with respect thereto:</w:t>
      </w:r>
    </w:p>
    <w:p>
      <w:pPr>
        <w:keepNext w:val="0"/>
        <w:spacing w:before="120" w:after="0" w:line="260" w:lineRule="exact"/>
        <w:ind w:left="720" w:right="0" w:firstLine="0"/>
        <w:jc w:val="left"/>
      </w:pPr>
      <w:r>
        <w:rPr>
          <w:rFonts w:ascii="Times New Roman" w:hAnsi="Times New Roman" w:eastAsia="Times New Roman" w:cs="Times New Roman"/>
          <w:b/>
          <w:sz w:val="24"/>
        </w:rPr>
        <w:t>Approval of Merger Transaction</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of Directors of Merger Sub has determined that it is in the best interests of Merger Sub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Plan of Merger (“</w:t>
      </w:r>
      <w:r>
        <w:rPr>
          <w:rFonts w:ascii="Times New Roman" w:hAnsi="Times New Roman" w:eastAsia="Times New Roman" w:cs="Times New Roman"/>
          <w:b/>
          <w:sz w:val="24"/>
        </w:rPr>
        <w:t>Merger Agreement</w:t>
      </w:r>
      <w:r>
        <w:rPr>
          <w:rFonts w:ascii="Times New Roman" w:hAnsi="Times New Roman" w:eastAsia="Times New Roman" w:cs="Times New Roman"/>
          <w:b w:val="0"/>
          <w:sz w:val="24"/>
        </w:rPr>
        <w:t>”) by and among Parent, Merger Sub, and [name of target],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substantially in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and to enter into such other agreements and consummate the transactions contemplated by the Merger Agreement;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has determined that it is advisable and in the best interests of Merger Sub and its sole shareholder to approve the Merger Agreement and the other agreements and transactions contemplated by the Merger Agreement, and to consummate the transactions contemplated by the Merger Agreement, including the merger of Merger Sub with and into the Company (the “</w:t>
      </w:r>
      <w:r>
        <w:rPr>
          <w:rFonts w:ascii="Times New Roman" w:hAnsi="Times New Roman" w:eastAsia="Times New Roman" w:cs="Times New Roman"/>
          <w:b/>
          <w:sz w:val="24"/>
        </w:rPr>
        <w:t>Merger</w:t>
      </w:r>
      <w:r>
        <w:rPr>
          <w:rFonts w:ascii="Times New Roman" w:hAnsi="Times New Roman" w:eastAsia="Times New Roman" w:cs="Times New Roman"/>
          <w:b w:val="0"/>
          <w:sz w:val="24"/>
        </w:rPr>
        <w:t>”), and has recommended that Parent, as sole shareholder of Merger Sub, approve and adopt the Merger Agreement and the Merger;</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parties to the Merger Agreement shall cause the Merger to be consummated by filing with the Secretary of State of the State of [state]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of merger/articles of merger/certificate of merger] (the “</w:t>
      </w:r>
      <w:r>
        <w:rPr>
          <w:rFonts w:ascii="Times New Roman" w:hAnsi="Times New Roman" w:eastAsia="Times New Roman" w:cs="Times New Roman"/>
          <w:b/>
          <w:sz w:val="24"/>
        </w:rPr>
        <w:t>Certificate of Merger</w:t>
      </w:r>
      <w:r>
        <w:rPr>
          <w:rFonts w:ascii="Times New Roman" w:hAnsi="Times New Roman" w:eastAsia="Times New Roman" w:cs="Times New Roman"/>
          <w:b w:val="0"/>
          <w:sz w:val="24"/>
        </w:rPr>
        <w:t xml:space="preserve">”) in accordance with the applicable provisions of [state]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the Merger Agreement as Exhibit [exhibit reference] thereto;</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Parent, as sole shareholder, deems it to be fair and in the best interests of Merger Sub to adopt and approve the Merger, the Merger Agreement, and all of the transactions contemplated thereby;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Parent has received and reviewed the Merger Agreement (including all exhibits and schedules thereto), and all attachments thereto and other materials included therewith.</w:t>
      </w:r>
    </w:p>
    <w:p>
      <w:pPr>
        <w:keepNext w:val="0"/>
        <w:spacing w:before="200" w:after="0" w:line="260" w:lineRule="exact"/>
        <w:ind w:left="108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 after careful consideration, Parent, as sole shareholder of Merger Sub, hereby determines that the terms and conditions of the Merger and the terms of the Merger Agreement and all agreements and transactions contemplated by the Merger Agreement are fair, just, and reasonable to Merger Sub and its sole shareholder, and that it is in the best interests of Merger Sub and its sole shareholder to enter into the Merger and all related transactions, on the terms and conditions set forth in the Merger Agreement and all agreements and transactions contemplated thereby;</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form, terms, and provisions of the Merger Agreement and the other agreements contemplated by the Merger Agreement (including, without limitation, the Certificate of Merger), in the form presented by the Board, reviewed by Parent and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and the Merger Sub’s performance of its obligations under the Merger Agreement and the Merger be, and they hereby are, in all respects, approved;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Merger and the filing with the Secretary of State of the State of [state] of the Certificate of Merger in accordance with the applicable provisions of [state] law, whereupon the separate existence of the Merger Sub shall cease and the Company will be the surviving corporation, are hereby approved.</w:t>
      </w:r>
    </w:p>
    <w:p>
      <w:pPr>
        <w:keepNext w:val="0"/>
        <w:spacing w:before="120" w:after="0" w:line="260" w:lineRule="exact"/>
        <w:ind w:left="720" w:right="0" w:firstLine="0"/>
        <w:jc w:val="left"/>
      </w:pPr>
      <w:r>
        <w:rPr>
          <w:rFonts w:ascii="Times New Roman" w:hAnsi="Times New Roman" w:eastAsia="Times New Roman" w:cs="Times New Roman"/>
          <w:b/>
          <w:sz w:val="24"/>
        </w:rPr>
        <w:t>Omnibus Resolutions</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directors and officers of Merger Sub are authorized and empowered to take any and all such further action as may be deemed necessary or advisable to effectuate the purposes and intent of the resolutions hereby adopted;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of Merger Sub be, and each of them hereby is, authorized and empowered to take any and all such further action, to execute and deliver any and all such further agreements, instruments, documents and certificates and to pay such expenses, in the name and on behalf of Merger Sub or such officer, as any such officer may deem necessary or advisable to effectuate the purposes and intent of the resolutions hereby adopted.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undersigned has executed this Unanimous Written Consent of the Sole Stockholder with the minutes of the meetings of the Stockholder.</w:t>
      </w:r>
    </w:p>
    <w:p>
      <w:pPr>
        <w:keepNext w:val="0"/>
        <w:spacing w:before="120" w:after="0" w:line="260" w:lineRule="exact"/>
        <w:ind w:left="360" w:right="0" w:firstLine="0"/>
        <w:jc w:val="left"/>
      </w:pPr>
      <w:r>
        <w:rPr>
          <w:rFonts w:ascii="Times New Roman" w:hAnsi="Times New Roman" w:eastAsia="Times New Roman" w:cs="Times New Roman"/>
          <w:b/>
          <w:sz w:val="24"/>
        </w:rPr>
        <w:t>[PARENT]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