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Mineral Deed Form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THAT [name of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of state or other jurisdiction] [type of entity] ("Grantor"), for and in consideration of the sum of TEN AND NO⁄100 DOLLARS ($10.00) and other good and valuable consideration paid by the grantee named below, the receipt and sufficiency of which are confirmed by Grantor, Grantor has GRANTED, SOLD, and CONVEYED, and by these presents does GRANT, SELL, and CONVEY to [name of grantee]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of state or other jurisdiction] [type of entity] ("Grantee"), whose address is [full address of grantee] all of the oil, gas, and other minerals in and under the following described property (the interest conveyed in this deed referred to as the "Minerals"):</w:t>
      </w:r>
    </w:p>
    <w:p>
      <w:pPr>
        <w:keepNext w:val="0"/>
        <w:spacing w:before="200" w:after="0" w:line="260" w:lineRule="exact"/>
        <w:ind w:left="360" w:right="0" w:firstLine="0"/>
        <w:jc w:val="center"/>
      </w:pPr>
      <w:r>
        <w:rPr>
          <w:rFonts w:ascii="Times New Roman" w:hAnsi="Times New Roman" w:eastAsia="Times New Roman" w:cs="Times New Roman"/>
          <w:b/>
          <w:sz w:val="24"/>
        </w:rPr>
        <w:t xml:space="preserve">[property description, unless Exhibit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used]</w:t>
      </w:r>
    </w:p>
    <w:p>
      <w:pPr>
        <w:keepNext w:val="0"/>
        <w:spacing w:before="200" w:after="0" w:line="260" w:lineRule="exact"/>
        <w:ind w:left="360" w:right="0" w:firstLine="0"/>
        <w:jc w:val="both"/>
      </w:pPr>
      <w:r>
        <w:rPr>
          <w:rFonts w:ascii="Times New Roman" w:hAnsi="Times New Roman" w:eastAsia="Times New Roman" w:cs="Times New Roman"/>
          <w:b w:val="0"/>
          <w:sz w:val="24"/>
        </w:rPr>
        <w:t>TO HAVE AND TO HOLD the Minerals, together with all and singular the rights and appurtenances belonging in any way to the Minerals, subject to the provisions stated above, to Grantee, [his or her or its] heirs, personal representatives, successors, and assigns forever, and Grantor binds [himself or herself or themselves or itself] and [his or her or their or its] heirs, personal representatives, successors, and assigns to warrant and forever defend all and singular the Minerals to Grantee and [his or her or its] heirs, personal representatives, successors, and assigns against every person lawfully claiming or to claim all or any part of the Minerals, subject to the provisions stated above.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this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 [signature]</w:t>
      </w:r>
    </w:p>
    <w:p>
      <w:pPr>
        <w:keepNext w:val="0"/>
        <w:spacing w:before="120" w:after="0" w:line="260" w:lineRule="exact"/>
        <w:ind w:left="720" w:right="0" w:firstLine="0"/>
        <w:jc w:val="left"/>
      </w:pPr>
      <w:r>
        <w:rPr>
          <w:rFonts w:ascii="Times New Roman" w:hAnsi="Times New Roman" w:eastAsia="Times New Roman" w:cs="Times New Roman"/>
          <w:b w:val="0"/>
          <w:sz w:val="24"/>
        </w:rPr>
        <w:t>[name of person executing on behalf of grantor]</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 [title of person executing on behalf of grantor]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