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Missouri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Missouri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Missouri Limited Liability Company named _______________, LLC by filing the Articles of Organization with the office in the State of Missouri on _______________, 20____. The operation of the Company shall be governed by the terms of this Agreement and the applicable laws of the State of Missouri relating to the formation, operation and taxation of a LLC, specifically the provisions under Chapter 347 (Limited Liability Companies – Merger and Consolidation of Business Organizations)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Missouri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Missouri and shall be governed by, construed and enforced in accordance with the laws of the State of Missouri.</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