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MORTGAGE[, SECURITY AGREEMENT, FIXTURE FINANCING STATEMENT, AND ASSIGNMENT OF LEASES AND RENTS]</w:t>
      </w:r>
    </w:p>
    <w:p>
      <w:pPr>
        <w:keepNext w:val="0"/>
        <w:spacing w:before="120" w:after="0" w:line="260" w:lineRule="exact"/>
        <w:ind w:left="720" w:right="0" w:firstLine="240"/>
        <w:jc w:val="left"/>
      </w:pPr>
      <w:r>
        <w:rPr>
          <w:rFonts w:ascii="Times New Roman" w:hAnsi="Times New Roman" w:eastAsia="Times New Roman" w:cs="Times New Roman"/>
          <w:b w:val="0"/>
          <w:sz w:val="24"/>
        </w:rPr>
        <w:t>This MORTGAGE[, SECURITY AGREEMENT, FIXTURE FINANCING STATEMENT, AND ASSIGNMENT OF LEASES AND RENTS] (hereafter “Mortgage”), is entered into this [day of month] day of [month], [year], by and between: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[exact legal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and state of formation], with its address at [borrower’s address], (hereafter “Mortgagor”);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[exact legal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and state of formation/charter or identify as federally chartered] with offices at [lender’s address] (hereafter “Mortgagee”).</w:t>
      </w:r>
    </w:p>
    <w:p>
      <w:pPr>
        <w:keepNext w:val="0"/>
        <w:spacing w:before="200" w:after="0" w:line="260" w:lineRule="exact"/>
        <w:ind w:left="720" w:right="0" w:firstLine="0"/>
        <w:jc w:val="both"/>
      </w:pPr>
      <w:r>
        <w:rPr>
          <w:rFonts w:ascii="Times New Roman" w:hAnsi="Times New Roman" w:eastAsia="Times New Roman" w:cs="Times New Roman"/>
          <w:b w:val="0"/>
          <w:sz w:val="24"/>
        </w:rPr>
        <w:t>This Mortgage is being granted, executed, and delivered by Mortgagor, to and in favor of Mortgagee, in consideration of one or more loans and other financial accommodations being provided by Mortgagee to and for the benefit of Mortgagor, and in particular to secure Mortgagor’s repayment and other obligations to Mortgagee upon and in connection therewith, all as more particularly provided in this Mortgage.</w:t>
      </w:r>
    </w:p>
    <w:p>
      <w:pPr>
        <w:keepNext w:val="0"/>
        <w:spacing w:before="120" w:after="0" w:line="260" w:lineRule="exact"/>
        <w:ind w:left="360" w:right="0" w:firstLine="0"/>
        <w:jc w:val="left"/>
      </w:pPr>
      <w:r>
        <w:rPr>
          <w:rFonts w:ascii="Times New Roman" w:hAnsi="Times New Roman" w:eastAsia="Times New Roman" w:cs="Times New Roman"/>
          <w:b/>
          <w:sz w:val="24"/>
        </w:rPr>
        <w:t>RECITALS AND PREMISES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On the date hereof, Mortgagor, as “Borrower,” has delivered to Mortgagee, as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and executed Promissory Note of Mortgagor made as of the date hereon, in the amount of [original principal amount of promissory note in words] Dollars (</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[original principal amount of promissory note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(the “Note”), evidencing and setting forth the terms for repayment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being made and provided by Mortgagee to and for the benefit of Mortgagor (the “Loan”);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Mortgage is given to secure the payment of all principal, interest, fees, and other charges payable upon and with respect to the Loan pursuant to the terms of the Note, together with any other amounts which may become due and owing from Mortgagor upon the Note or otherwise with respect to the Loan, in accordance with the terms of this Mortgage, all of which is hereafter referred to collectively as the “Indebtedness.”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Pursuant to the terms of the Note, Interest will accrue on the principal balance outstanding from time to time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rate of [rate]% per annum, and with the entire then outstanding balance of principal and accrued interest due and payable in full on [maturity date] (the “Maturity Date”).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In consideration of the foregoing recitals and premises, which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Mortgage, and including the loans and other financial accommodations that are being provided by Mortgagee to Mortgagor, Mortgagor hereby agrees with Mortgagee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Grant of Mortgage.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As security for payment in full of the Indebtedness, Mortgagor hereby mortgages to Mortgagee the real property located in [name of county in which the real estate is located] County, Minnesota more particularly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Property shall include all easements, appurtenances, privileges, minerals and mineral rights, riparian rights, water and water rights, and other rights of any nature whatsoever, which are appurtenant to, benefit, or otherwise pertain or relate to the real estate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all buildings, other improvements, and fixtures now or hereafter erected or located upon any of the real estate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and including any such property and property rights title to which is acquired after the date of this Mortgage, all of which are, together with any other property herein or hereafter made subject to this Mortgage, referred to collectively as the “Mortgaged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Statutory Covenants and Terms.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Mortgagor hereby makes and includes in this Mortgage the following covenants: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warrant title to the Mortgaged Property, subject only to the following permitted encumbrances: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Drainage and utility easements that do not interfere with existing or proposed improvements, and other easements of record;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lien of property taxes and special assessments not yet due and payable;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Those matters identified on the Schedule of Permitted Encumbrances attached as </w:t>
      </w: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(if 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the Indebtedness as provided herein and in the Note.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all property taxes, special assessments, and other assessments upon the Mortgaged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keep and maintain insurance on all buildings, fixtures, and personal property upon and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Mortgaged Property, against fire and other hazards, including, but not limited to, fire, vandalism, malicious mischief, lightning, wind, storm, flood (if available), and other hazards under the usual extended coverage perils endorsement, and all other hazards and risks and direct physical loss occasioned by any cause whatsoever,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their full replacement cost if available and otherwise for their highest insurable value, and in any event for not less than the unpaid amount of the Indebtedness secured by this Mortgage and any prior mortgages, for the protection of Mortgagee and Mortgagor, and subject only to such deductibles, coinsurance provisions, exceptions, and exclusions, if any, as are usual and customary for properties comparable to the Mortgaged Property. All such policies shall name Mortgagee as loss payee under the so-called standard mortgage clause, contain no pro rata reduction provisions, and provide for not less than thirty (30) days notice to Mortgagee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coverage, cancellation, or nonrenewal of said policy or policies.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Mortgaged Property shall be kept in good condition and repair, and no waste shall be committed thereon.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whole of the principal sum and all accrued interest and other charges owing upon and with respect to the Indebtedness shall become due and payable in full after default in the payment of any installment of principal or interest, or of any tax or assessment, or in the performance of any other term, covenant, or condition, at the option of the Mortgagee.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any default in payment, or in the observance and performance of any of the other covenants of Mortgagor herein, Mortgagee shall have the statutory power of sale, and on foreclosure may retain statutory costs and attorneys’ fees. The foregoing covenants and terms shall be construed as encompassing the covenants and other such provisions set forth in Minn. Stat. Ann. § 507.15, providing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form of real estate mortgage.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Agreements, Covenants, and Warranties of Mortgagor.</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Mortgagor enters into, makes, and provides the following additional covenants, agreements, and warranties with and in favor of the Mortgagee: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Eminent Domain.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any award of damages to Mortgagor for the condemnation or taking of, or for damage to, all or any part of the Mortgaged Property by any federal, state, county, municipal, or other governmental authority, and of any payment to be made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lieu of any such taking, are hereby assigned to, and shall be paid to the Mortgagee, with the authorization to apply the proceeds to the Indebtedness secured by this Mortgage. Any such amounts received by Mortgagor shall be deemed to be held in trust for the benefit of, and for delivery to Mortgagee, except as otherwise agreed by Mortgagee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subscribed to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officer of Mortgagee. Amounts payable to Mortgagee as provided herein will be applied by Mortgagee as follows: (i) first, to the payment of all advances made by Mortgagee under this Mortgage for the protection of the Mortgaged Property and the lien of this Mortgage, (ii) then to costs of collection incurred by Mortgagee in collecting the Indebtedness and enforcing this Mortgage (including reasonable attorneys’ fees), (iii) then to accrued late fees and other charges payable pursuant to the Note, this Mortgage, or otherwise, (iv) then to all interest accrued upon the Indebtedness and payable pursuant to the Note or otherwise, and (v) then to the remaining principal balance outstanding upon the Note, or otherwise remaining unpaid with respect to the Indebtedness. Any resulting prepayment of principal will not reduce the amount of, or extend the due date for, regular installments thereafter coming due.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Insurance Proceeds; Election to Restore.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any amounts payable to Mortgagor pursuant to the terms of any policy of insurance insuring against loss or damage to the Mortgaged Property are hereby assigned to, and shall be paid to the Mortgagee, with authority to apply the proceeds to the Indebtedness secured by this Mortgage. Any such amounts received by Mortgagor shall be held in trust by Mortgagor for the benefit of, and for delivery to Mortgagee, except as otherwise agreed by Mortgagee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subscribed to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officer of Mortgagee. Except as otherwise provided below with respect to reconstruction, restoration or repair, amounts that are payable to Mortgagee as provided herein will be applied by Mortgagee as follows: (i) first, to the payment of all advances made by Mortgagee under this Mortgage for the protection of the Mortgaged Property and the lien of this Mortgage, (ii) then to costs of collection incurred by Mortgagee in collecting the Indebtedness and enforcing this Mortgage (including reasonable attorneys’ fees), (iii) then to accrued late fees and other charges payable pursuant to the Note, this Mortgage (including the security agreement or assignment of rents and leases incorporated in this Mortgage), or otherwise, (iv) then to all interest accrued upon the Indebtedness and payable pursuant to the Note or otherwise, and (v) then to the remaining principal balance outstanding upon the Note, or otherwise remaining unpaid with respect to the Indebtedness. Any resulting prepayment of principal will not reduce the amount of, or extend the due date for, regular installments thereafter coming due.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if Mortgagor is not in default under the terms of the Note or this Mortgage, then Mortgagor may elect to have so much of the insurance proceeds as are necessary to reconstruct, restore or otherwise repair the Mortgaged Property (the “Restoration Work”),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account to be maintained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title insurance company, or escrow agent approved by Mortgagee, to be disbursed in accordance with sound, generally accepted construction disbursement procedures, as hereafter provided. Mortgagor shall make the election by providing written notice thereof to Mortgagee, within ninety (90) days after the damage occurred, and will be subject to approval by Mortgagee of final plans and specifications for the Restoration Work, as determined by Mortgagee in Mortgagee’s reasonable discretion. If the election is timely made by Mortgagor, then Mortgagee and Mortgagor will jointly deposit the insurance proceeds into escrow, and, if the insurance proceeds are insufficient to pay the entire cost of the Restoration Work then Mortgagor shall, before commencement of the Restoration Work, deposit additional funds into escrow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ensure payment in full of the entire cost of the Restoration Work. Any costs in excess of the aggregate amounts deposited into the escrow account shall be the sole responsibility of, and shall be promptly paid by Mortgagor. Amounts held in the escrow account shall be disbursed for payment of the cost of labor, materials and other costs as completed and provided, with lien waivers and receipts to be provided for payments made, from the contractors, subcontractors, and suppliers to whom payment has been duly approved. Mortgagor shall have one year from the date the damage occurred, to complete the Restoration Work. If there are any funds remaining in the escrow account after completion of and payment for the restoration work, the excess funds shall be applied to payment of accrued interest and principal owing upon the Note and with respect to the Indebtedness, provided, that any resulting prepayment will not reduce the amount of, or extend the due date for, installments thereafter coming due. All escrowed funds shall remain subject to Mortgagee’s right to apply any or all such funds to the Indebtedness, in the event of any default by Mortgagor upon the Note or this Mortgage, or any other agreement between Mortgagor and Mortgagee with respect to the Indebtedness, until the Restoration Work has been fully completed, and, Mortgagee may require that such right be provided for in all agreements related to such escrow and escrow account.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Protection of Mortgage Lien.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Mortgagee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legal proceeding involving or related to the property, whether for enforcement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mechanic’s lien, mortgage, or other lien, to determine the validity or relative priority of liens or other adverse claims against or with respect to the property, or if Mortgagee otherwise finds it necessary or advisable to commence or appear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proceeding to establish the validity or relative priority of this Mortgage or otherwise for the protection of the Mortgaged Property or the lien of this Mortgage, then Mortgagor shall reimburse Mortgagee for reasonable attorneys’ fees, costs and disbursements incurred by Mortgagee in connection therewith. Mortgagor further agrees to indemnify and defend Mortgagee, and to hold Mortgagee harmless from, any claim, actual loss, or damage, in any legal proceedings involving the Mortgaged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Restriction on Transfer; Due on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will not sell, convey, mortgage, pledge,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or otherwise transfer or encumber all or any part of the Mortgaged Property, or any interest therein, without the prior written consent of Mortgagee in each instance. Provided further, that in the event of any transfer or conveyance of all or any part of the Mortgaged Property without Mortgagor’s prior written consent, Mortgagee may declare the entire Indebtedness immediately due and payable in full at any time thereafter, without prior notice or demand.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Encumbrances.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will pay, when due, all installments and other payments of principal, interest, and other amounts owing upon or otherwise payable in connection with, any prior and subordinate mortgages, or any other encumbrances. Provided, that the foregoing shall not be construed as consent by Mortgagor to any other encumbrance not expressly identified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Warranty of Title to Fixtures and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represents and warrants that Mortgagor has good title to all fixtures and personal property described herein (and including in particular all fixtures and personal property subject to the security agreement incorporated in this Mortgage). Mortgagor represents that no other financing statement or mortgage covering any of said property is on file in any office. Mortgagor has and will keep said fixtures and personal property adequately covered by extended coverage perils insurance for such amounts and upon such terms as are satisfactory to Mortgagee, and will cause Mortgagee to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payee and secured party for all such policies, so long as any amount remains owing to Mortgagee upon the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for Utilities and Other Services.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will pay all charges for utilities and other services to the Mortgaged Property as and when due, including but not limited to electricity, water, sanitary sewer, and natural gas, as well as trash and recycling pick up, plowing, lawn and landscape maintenance, and HVAC service, maintenance and repair, and will, upon request of Mortgagee, provide evidence of such payment.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Provision of Financial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will: (i) annually deliver to Mortgagee, within 15 days of the due date therefore,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Mortgagor’s Federal and State income tax returns for the year most recently ended, with all schedules attached, and in any event on or before April 30th of the following year (subject to written approval by Mortgagee of any automatic filing extension, extending such deadline); (ii) annually deliver to Mortgagee year-end financial statements of Mortgagor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acceptable to Mortgagee,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statement of profit and loss, and statement of sources and uses of funds, duly certified as accurate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manager, or principal as approved by Mortgagee, on or before March 30th of the following year; and (iii) provide interim financial statements and other financial information as Mortgagee may request from time to time, for the purpose of assessing the current financial condition of Mortgagor. The obligations pursuant hereto shall be considered independent of (and not in derogation of) any obligations pursuant to the terms of any other agreement or instrument now or hereafter pertaining to any of the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Property Taxes and Special Assessments.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will pay all installments of real property taxes, special assessments, and other levies upon the Mortgaged Property as and when due and, shall provide Mortgagee with evidence of such payments,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current property tax statement, on or before June 1 and November 1 of each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of Insurance Premiums; Certificates and Copies of Policies.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will provide Mortgagee with proof of timely payment of premiums due for hazard, liability, [business interruption] and any other insurance upon and with respect to the Mortgaged Property, within three business days of the date on which they were paid, along with copies of the invoices and most recent declarations pages therefore. Mortgagor further covenants and agrees that at the time of each renewal, Mortgagor will arrange for Mortgagee to receive customary certificates of hazard and liability insurance naming Mortgagee as the insured mortgagee, as well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Mortgagee’s copy of such policy or policies each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updated form of policy is issued. Mortgagor further covenants and agrees to provide such additional documentation and information as Mortgagee may request from time to time relative to insurance upon and with respect to the property and all operations of Mortgagor thereon, and further authorize the insurers and their agents to provide such information and documents pertaining to such insurance coverage as Mortgagee may request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Establishment of Escrow.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written request of Mortgagee at any time after any Event of Default has occurred (and whether or not subsequently cured),] Mortgagee may require that Mortgagor cooperate with Mortgagee in establishing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to be funded by Mortgagor, for the purpose of having funds available to cover any or all of the following (the “Escrow Items”): (i) annual property taxes, installments of special assessments, and payments toward other levies upon the Mortgaged Property of whatever nature; (ii) insurance premiums for coverage of fire and other hazards, liability coverage, and any other coverage required or otherwise maintained with respect to the Mortgaged Property; (iii) assessments from any property owner’s association for properties that include the Mortgaged Property, or for required contributions toward the cost of constructing, maintaining, repairing, and replacing any shared facilities such as parking areas and structures, grounds, or other amenities serving both the Mortgaged Property and one or more other properties; and (iv) payments upon any prior mortgage or other lien upon or otherwise encumbering any part of the Mortgaged Property. At the time the escrow is established, Mortgagor will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deposit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assure that such initial deposit, together with subsequent regular deposits to be made, will be sufficient to cover the Escrow Items as and when due, and Mortgagor will thereafter make monthly deposits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one-twelfth of the aggregate annual amount payable with respect to the Escrow Items. As the amount of any Escrow Items change, Mortgagee may adjust the amount of the regular monthly deposit accordingly, and may also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deposit by Mortgagor in the amount of any anticipated shortfall. Upon establishment of the escrow, Mortgagee may elect, from time to time, to either reimburse Mortgagor for amounts paid by Mortgagor toward the Escrow Items upon receipt of satisfactory evidence of such payments, or may pay funds from the escrow directly toward the Escrow Items.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occur under the terms of this Mortgage or the Note, the Mortgagee may, at its option, without being required so to do, apply any deposits then on hand to the Indebtedness, in such order and manner as the Mortgagee may determine in its sole discretion. At such time as all of the Indebtedness now or hereafter secured by this Mortgage has been paid in full, any funds remaining in the escrow will be returned to Mortgagor. All such escrow deposits shall also be additional security for the Indebtedness, may be commingled with other funds of Mortgagee, and will be held without any allowance for interest thereon. Mortgagee may forgo, discontinue, and reimpose the requirement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for some or all of the Escrow Items from time to time, as determined by Mortgagee in Mortgagee’s sole and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Condition of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shall keep all buildings and all structural components thereof, all systems, machinery, and other equipment and apparatus in and serving any building or buildings (including without limitation, all heating, ventilation, and air conditioning (“HVAC”) systems, all electrical equipment, wiring, and fixtures, all plumbing systems, pipes, fittings, and fixtures, and all parking lots and structures, drives, exterior lighting, landscaping and grounds, as well as all other improvements and fixtures upon the Mortgaged Property, in good condition and repair at all times, including timely repair and replacement of roofs, pavement, HVAC system components, electrical and plumbing system components and fixtures, and otherwise. Mortgagor further agrees that Mortgagee shall be entitled to have its representatives inspect the Mortgaged Property from time to time to assure compliance with the foregoing covenants and agreements.</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Maintenance and Review of Books and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shall at all times, keep and maintain complete and accurate financial books and records for the Mortgaged Property, to include copies of all written leases, contracts, invoices, receipts, and other supporting documentation relating to the leasing, operation, maintenance and repair, improvement, and financing of the Mortgaged Property, and ongoing rents, other income, expenses, and expenditures, related to the Mortgaged Property, including receipts and expenditures for taxes and special assessments, utilities and services, insurance, and otherwise. All such books and records shall be available for review and copying by Mortgagee’s representatives from time to time, during normal business hours.</w:t>
      </w:r>
    </w:p>
    <w:p>
      <w:pPr>
        <w:keepNext w:val="0"/>
        <w:spacing w:before="120" w:after="0" w:line="260" w:lineRule="exact"/>
        <w:ind w:left="108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Compliance with Terms of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Mortgagor covenants and agrees that Mortgagor will at all times keep, observe, and perform all of the agreements, terms, conditions, and covenants to be kept, observed, and performed by Mortgagor pursuant to the terms of the Note, any loan agreement between Mortgagor and Mortgagee now or hereafter in effect, and pursuant to the terms of any and all other agreements and instruments evidencing, securing, or otherwise pertaining to all or any part of the Indebtedness or any other security therefore.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Environmental Covenants and Agreements of Mortgagor.</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the following terms have the following meanings: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“Environmental Laws” means the environmental laws and regulations of the United States and State of Minnesota, and all other governmental authorities therein, and includes all statutes, codes, laws, ordinances, regulations, and rules of, or administered by, any federal, state, county, municipal, district, or other local or regional governmental authority, which applies, relates, or pertains to the protection of the environment or human health, to the prevention or remediation of any pollution or contamination of the environment including air, water, or ground (and including both surface and subsurface water and soils), or to the use, handling, and disposal of any Pollutant.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“Pollutant” means and includes any dangerous, toxic, or hazardous material or substance (and whether solid, liquid, vapor, or gas), including without limitation any such material or substance identified, defined, or regulated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pollutant under any Environmental Laws, and including, without limitation, oil and petroleum products and other volatile organic compounds, asbestos, urea formaldehyde, industrial chemicals and chemical waste, and any other material or substance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contaminant, may be harmful to humans, or otherwise 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risk to the environment or human health.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Mortgagor hereby covenants and agrees that Mortgagor shall indemnify and defend Mortgagee, and shall hold Mortgagee harmless from, all claims, demands, liabilities, obligations, damages, judgments, penalties, costs, disbursements and expenses, including experts’ and [reasonable] attorneys’ fees, and including all costs of any remediation, that are incurred by Mortgagee or to which Mortgagee or Mortgagee’s interest in the Mortgaged Property otherwise becomes subject, in connection with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judicial, administrative, or other proceedings of any nature, and including in particular any legal or administrative action against or involving Mortgagee, Mortgagor, or the Mortgaged Property, that arises out of or otherwise results from the release or presence of any Pollutant from or upon the Mortgaged Property, any environmental contamination upon the Mortgaged Property, or any other past or present violation of, or basis for requiring any remedial action upon the Mortgaged Property under or pursuant to, any Environmental Law, and whether occurring in the past, present, or future, and whether or not Mortgagor is responsible therefore. Mortgagor further represents to Mortgagee that to the best of Mortgagor’s knowledge, information, and belief formed after reasonable inquiry: (i) there is no environmental contamination on the Mortgaged Property, or on any adjacent property, that would require remediation, monitoring, or other action pursuant to any Environmental Law; (ii) there are no Pollutants located upon, in, about, or under the Mortgaged Property, other than normal amounts of ordinary cleaning products, sanitizers, detergents, and other similar products, and quantities of gasoline or oil in only such amounts as are typically held for use in small machinery used for snow removal, mowing, and other maintenance work on the Mortgaged Property that is kept and stored in approved containers consistent with Environmental Laws; (iii) there is not now, and there has not been in the past, any underground or above ground storage tanks on the Mortgaged Property; and (iv) there are no pending, threatened, or anticipated investigations, judicial, or administrative proceedings, regulatory hearings, or other actions involving, arising out of, or alleging, any past or existing violation, release, or threatened release, contamination, or need for remediation, or any other noncompliance with or violation of, any Environmental Law, upon, from or adjacent to, the Mortgaged Property. Mortgagor further covenants and agrees not to use or permit the use of the Mortgaged Property for the handling, storage, transportation, use, manufacture, or disposal of any Pollutant, and will indemnify and defend Mortgagee, and hold Mortgagee harmless from, any and all claims, demands, liabilities, and obligations arising out of any violation of such covenant and agreement by Mortgagor, including reimbursement for all costs and attorneys’ fees, and costs of mitigation and remediation, incurred by Mortgagee in connection therewith. Mortgagor’s obligations to indemnify and defend Mortgagee, and to hold Mortgagee harmless, pursuant to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shall run in favor of Mortgagee and Mortgagee’s successors and assigns, including any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and, shall survive satisfaction and release of this Mortgage, any foreclosure hereof, and any acquisition of title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given in lieu of foreclosure.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Contesting Property Tax Levies.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Mortgagor shall have and retain the right to contest the amount or validity of any property tax levy, special assessment, or other levy or imposition upon or with respect to the Mortgaged Property, at its own cost and expense. Provided, that Mortgagor shall not withhold payment of amounts claimed to be due and payable during the pendency of any such proceeding unless all requisite steps are taken by Mortgagor to enjoin or otherwise prevent the sale, forfeiture, or loss of the mortgaged Property during the pendency of such proceedings, and Mortgagor deposits with Mortgagee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pay and discharge any such tax, assessment, or other imposition, including any penalties that may be assessed, and shall thereafter deposit additional amounts that may become payable in connection therewith, during the pendency of such proceedings. All escrowed funds shall remain subject to Mortgagee’s right to apply any or all such funds to the Indebtedness, in the event of any default by Mortgagor upon the Note or this Mortgage, or any other agreement between Mortgagor and Mortgagee with respect to the Indebtedness, but shall otherwise be available for discharge of the amount ultimately found to be owing in such proceeding. Promptly after final determination of such proceeding or settlement thereof, Mortgagor will pay the amount that is ultimately determined to be owed, including interest, penalties, costs, and expenses (and funds then held in escrow for such purpose, will be applied thereto). Mortgagor will give Mortgagee prompt written notice, at or before the time of initiation of any such contest.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Events of Default/Acceleration of Maturity.</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Mortgagor agrees that at the election of Mortgagee the entire remaining principal balance, all accrued interest and fees, and all other charges including reimbursement for any advances by Mortgagee for the protection of the Mortgaged Property or the lien of this Mortgage, owing upon and with respect to the Indebtedness or otherwise pursuant to the terms of this Mortgage, the Note, or any other agreement or instrument pertaining to all or any part of the indebtedness, shall become due and payable in full upon the occurrence of any of the following, each of which is referred to herein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Mortgagor fails to make any payment upon the Note, or otherwise with respect to the Indebtedness, as and when due, or (ii) if Mortgagor fails to maintain, timely pay premiums for, and provide Mortgagee proof of, any insurance required by this Mortgage, the Note or any other agreement or instrument pertaining to the Indebtedness, and if such failure continues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five (5) business days after Mortgagee mails to Mortgagor (effective upon deposit in the U.S. Mail), or within three (3) business days after Mortgagee otherwise delivers to Mortgagor, written notice of such default;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Mortgagor defaults in the performance of any other terms, conditions, covenants, or agreements contained herein, or default by Mortgagor in the performance of any of the other terms, conditions, covenants, or agreements in the Note, the Loan Agreement, or other Loan Documents and expiration of any period expressly provided for cure thereof in the Note or other Loan Documents (if 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representation or warranty made by Mortgagor in the Mortgage or made in connection with the execution and delivery of the Note and this Mortgage, or the making of the loan secured hereby, is incorrect or untrue in any material respect;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Mortgagor creates or permits any liens or encumbrances against the Mortgaged Property,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without the prior written consent of Mortgagee in each instance;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Mortgagor or any Guarantor of the Note or Indebtedness, whether with or without such person’s consent or acquiescence: (i) is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filed by or against such person; (ii) is adjudicated bankrupt or insolvent; or (iii) is the subject of any petition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arrangement, composition, readjustment, liquidation, dissolution, or other relief from creditors, in any federal or state court;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receiver, or liquidator is appointed for the Mortgaged Property or any part thereof, or for any rents, revenues, earnings, or profits from the Mortgaged Property, or (ii) if Mortgagor or any Guarantor of the Note or Indebtedness,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admits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or is in fact unable to pay its debts generally as they become due, or (iii) any other event or condition occurs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ability of Mortgagor or any Guarantor to meet such person’s obligations as and when due;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judgment, writ of execution, attachment, garnishment, levy, or any other similar process, shall be entered, filed, or issued against or with respect to Mortgagor or Mortgagor’s properties or assets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such judgment is not satisfied or enforcement thereof stayed within thirty (30) days of the date of entry thereof;</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is material damage to or destruction of the Mortgaged Property by fire, storm, or other casualty, the damage from which is not adequately covered by insurance proceeds actually received and to be received (less only such deductible provided for in the policy);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occurrence of any other default under the terms of the Note or any other written agreements by and between Mortgagor and Mortgagee, concerning all or any part of the Indebtedness, or any security therefore (and expiration of any period expressly provided for cure thereof).</w:t>
      </w:r>
    </w:p>
    <w:p>
      <w:pPr>
        <w:keepNext w:val="0"/>
        <w:spacing w:before="200" w:after="0" w:line="260" w:lineRule="exact"/>
        <w:ind w:left="1080" w:right="0" w:firstLine="0"/>
        <w:jc w:val="both"/>
      </w:pPr>
      <w:r>
        <w:rPr>
          <w:rFonts w:ascii="Times New Roman" w:hAnsi="Times New Roman" w:eastAsia="Times New Roman" w:cs="Times New Roman"/>
          <w:b w:val="0"/>
          <w:sz w:val="24"/>
        </w:rPr>
        <w:t>The foregoing rights shall be in furtherance of and in addition to Mortgagee’s right to accelerate the maturity of the Indebtedness secured by this Mortgage, as provided in the Statutory Covenants and Terms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Statutory Power of Sale, Waiver and Agreement.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Mortgagee (in addition to any other remedies provided for herein or which it may have at law or equity) shall have the statutory power of sale, and on foreclosure may retain statutory costs and reasonable attorney’s fees. Mortgagee may also elect to foreclose this mortgage by action, and recover its reasonable costs and disbursements, including attorneys’ fees, incurred in connection with such proceeding.</w:t>
      </w:r>
    </w:p>
    <w:p>
      <w:pPr>
        <w:keepNext w:val="0"/>
        <w:spacing w:before="200" w:after="0" w:line="260" w:lineRule="exact"/>
        <w:ind w:left="720" w:right="0" w:firstLine="0"/>
        <w:jc w:val="both"/>
      </w:pPr>
      <w:r>
        <w:rPr>
          <w:rFonts w:ascii="Times New Roman" w:hAnsi="Times New Roman" w:eastAsia="Times New Roman" w:cs="Times New Roman"/>
          <w:b w:val="0"/>
          <w:sz w:val="24"/>
        </w:rPr>
        <w:t>MORTGAGOR CONSENTS TO FORECLOSURE AND SALE OF THE MORTGAGED PROPERTY BY ADVERTISEMENT PURSUANT TO MINN. STAT. ANN. § 580, BY SERVICE OF NOTICE OF THE SALE UPON THE OCCUPANT OF THE MORTGAGED PROPERTY, AND PUBLICATION OF SUCH NOTICE FOR SIX (6) WEEKS IN THE COUNTY IN MINNESOTA WHERE THE MORTGAGED PROPERTY IS SITUATED, AND AGREES THAT NO HEARING OF ANY TYPE IS REQUIRED IN CONNECTION WITH THE SALE.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Mortgage shall be governed by and construed in accordance with the laws of the State of Minnesota, and shall inure to the benefit of the Mortgagee, its successors and assigns. In the event any provision of this Mortgage, or the application of any provision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instance, is determined to be unenforceable or invalid, such provision shall be deemed severed or limited accordingly, and this Mortgage shall otherwise continue in full force and effect as so modified.</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the Mortgagor has caused this Mortgage to be duly executed and delivered by its undersigned [manager(s)/officer(s)/partner(s)].</w:t>
      </w:r>
    </w:p>
    <w:p>
      <w:pPr>
        <w:keepNext w:val="0"/>
        <w:spacing w:before="120" w:after="0" w:line="260" w:lineRule="exact"/>
        <w:ind w:left="360" w:right="0" w:firstLine="0"/>
        <w:jc w:val="left"/>
      </w:pPr>
      <w:r>
        <w:rPr>
          <w:rFonts w:ascii="Times New Roman" w:hAnsi="Times New Roman" w:eastAsia="Times New Roman" w:cs="Times New Roman"/>
          <w:b/>
          <w:sz w:val="24"/>
        </w:rPr>
        <w:t>MORTGAGOR:</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w:t>
      </w:r>
    </w:p>
    <w:p>
      <w:pPr>
        <w:keepNext w:val="0"/>
        <w:spacing w:before="120" w:after="0" w:line="260" w:lineRule="exact"/>
        <w:ind w:left="360" w:right="0" w:firstLine="0"/>
        <w:jc w:val="left"/>
      </w:pPr>
      <w:r>
        <w:rPr>
          <w:rFonts w:ascii="Times New Roman" w:hAnsi="Times New Roman" w:eastAsia="Times New Roman" w:cs="Times New Roman"/>
          <w:b w:val="0"/>
          <w:sz w:val="24"/>
        </w:rPr>
        <w:t>Its:</w:t>
        <w:tab/>
        <w:t>[title]</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The foregoing instrument was acknowledged before me this [day of month] day of [month], [year], by [signatory], the [title]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and state of formation], on behalf of the [corporation, company, partnership, or other appropriate designation].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drafted by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and address of drafter-law firm or other entity name if drafter is drafting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firm or other entity]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