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Adjournment of Hearing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360" w:right="0" w:firstLine="0"/>
        <w:jc w:val="both"/>
      </w:pPr>
      <w:r>
        <w:rPr>
          <w:rFonts w:ascii="Times New Roman" w:hAnsi="Times New Roman" w:eastAsia="Times New Roman" w:cs="Times New Roman"/>
          <w:b w:val="0"/>
          <w:sz w:val="24"/>
        </w:rPr>
        <w:t>[moving party, e.g., DEFENDANT] [moving party name]'S MOTION FOR [number, e.g., FIRST] ADJOURMENT OF HEARING ON [specify motion hearing for which adjournment is sought]</w:t>
      </w:r>
    </w:p>
    <w:p>
      <w:pPr>
        <w:keepNext w:val="0"/>
        <w:spacing w:before="200" w:after="0" w:line="260" w:lineRule="exact"/>
        <w:ind w:left="360" w:right="0" w:firstLine="0"/>
        <w:jc w:val="both"/>
      </w:pPr>
      <w:r>
        <w:rPr>
          <w:rFonts w:ascii="Times New Roman" w:hAnsi="Times New Roman" w:eastAsia="Times New Roman" w:cs="Times New Roman"/>
          <w:b w:val="0"/>
          <w:sz w:val="24"/>
        </w:rPr>
        <w:t>NOW COMES [moving party, e.g., Defendant] and as in support of [his or her or its] Motion for Adjournment under MCR 2.503 states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[specify proceeding, e.g., Plaintiff's First Motion for Summary Disposition] in this action is presently scheduled for [date of hearing].</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shown by the affidavit(s) accompanying this motion, good cause for postponing or adjourning this hearing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exists because [state reason for request to adjourn hearing].</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or specify number] previous adjournments have been granted in this proceeding.</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counsel for [moving party, e.g., Defendant] certifies that [he or she] has [made personal contact with counsel for (opposing party, e.g., Plaintiff) on (date), requesting concurrence in the relief sought by this motion and that concurrence has been denied or made reasonable and diligent attempts to contact counsel requesting concurrence in the relief sought with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[requesting party, e.g., Defendant] [requesting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state bar number, address, phone number]</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supporting affidavit; see MCR 2.119(B)</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PROOF OF SERVICE [Name of person serving motion] states that on [date of service], [he or she] served [name of opposing counsel], opposing counsel, with the above documents via [method of service].</w:t>
      </w:r>
    </w:p>
    <w:p>
      <w:pPr>
        <w:keepNext w:val="0"/>
        <w:spacing w:before="120" w:after="0" w:line="260" w:lineRule="exact"/>
        <w:ind w:left="36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