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Entry of Default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PLAINTIFF [PLAINTIFF NAME]'S MOTION FOR ENTRY OF DEFAULT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 hereby moves under Conn. Practice Book § 17-20(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for entry of default against the Defendant [defendant name] for failure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timely appearance in this case. As shown by the Return of Summons filed on [summons return filing date], the Complaint and Summons in this case were properly served on Defendant [defendant name] on [date of service] by [manner of service, e.g., in-hand delivery to Defendant]. The return date on the Summons was [return date]. Defendant has failed to file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appearance in this case in accordance with Conn. Practice Book §§ 3-3(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and 17-20(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on or before the second day after the return date.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therefore requests that the clerk of this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default against Defendant [defendant name] in this case in accordance with Conn. Practice Book § [17-20(d) or 17-32(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)].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Plaintiff [plaintiff name]'s Motion for Entry of Default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