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Leave to Intervene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[party designation, e.g., Plaintiff]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CALIFORNIA </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To [plaintiff name(s)], Plaintiff(s), to [defendant name(s)], Defendant(s), and to their attorneys of record: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HEREBY GIVEN that on [hearing date], at [hearing time], or as soon thereafter as the matter may be heard, in Department [department number] of this court, located at [street address], [city], California, [name of intervenor] will move, and hereby does move,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granting leave to intervene in this action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[plaintiff or defendant] and to file the accompanying proposed [complaint or answer] in intervention in this action. The motion will be made pursuant to the provisions of California Code of Civil Procedure Section 387(d)(1)(B) on the ground that, as shown by the accompanying declaration(s) and memorandum of points and authorities, [intervenor name] claims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relating to the property or transaction that is the subject matter of the action, specifically [briefly describe property or transaction], and [he / she / it] is so situated that the disposition of the action may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practical matter impair or impede [his / her / its] ability to protect that interest, which is not and cannot be adequately represented by any of the existing parties to this action.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alternative, [intervenor name] moves for leave to intervene under California Code of Civil Procedure Section 387(d)(2) on the ground that [he / she / it]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matter in litigation or in the success of plaintiff or defendant or adverse to both plaintiff and defendant].</w:t>
      </w:r>
    </w:p>
    <w:p>
      <w:pPr>
        <w:keepNext w:val="0"/>
        <w:spacing w:before="200" w:after="0" w:line="260" w:lineRule="exact"/>
        <w:ind w:left="360" w:right="0" w:firstLine="0"/>
        <w:jc w:val="both"/>
      </w:pPr>
      <w:r>
        <w:rPr>
          <w:rFonts w:ascii="Times New Roman" w:hAnsi="Times New Roman" w:eastAsia="Times New Roman" w:cs="Times New Roman"/>
          <w:b w:val="0"/>
          <w:sz w:val="24"/>
        </w:rPr>
        <w:t>The motion will be based on this motion and notice of motion; on the proposed [complaint or answer] in intervention, the declaration(s) of [declarant name(s)], and the memorandum of points and authorities served and filed herewith; on the papers and records on file in this action; and on such other evidence as may be presented at the hearing on the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[intervenor name]</w:t>
      </w:r>
    </w:p>
    <w:p>
      <w:pPr>
        <w:keepNext w:val="0"/>
        <w:spacing w:before="200" w:after="0" w:line="260" w:lineRule="exact"/>
        <w:ind w:left="360" w:right="0" w:firstLine="0"/>
        <w:jc w:val="both"/>
      </w:pPr>
      <w:r>
        <w:rPr>
          <w:rFonts w:ascii="Times New Roman" w:hAnsi="Times New Roman" w:eastAsia="Times New Roman" w:cs="Times New Roman"/>
          <w:b w:val="0"/>
          <w:sz w:val="24"/>
        </w:rPr>
        <w:t>[Proposed complaint in intervention or answer in intervention. See Cal. Code Civ. Proc. § 387(c).]</w:t>
      </w:r>
    </w:p>
    <w:p>
      <w:pPr>
        <w:keepNext w:val="0"/>
        <w:spacing w:before="200" w:after="0" w:line="260" w:lineRule="exact"/>
        <w:ind w:left="360" w:right="0" w:firstLine="0"/>
        <w:jc w:val="both"/>
      </w:pPr>
      <w:r>
        <w:rPr>
          <w:rFonts w:ascii="Times New Roman" w:hAnsi="Times New Roman" w:eastAsia="Times New Roman" w:cs="Times New Roman"/>
          <w:b w:val="0"/>
          <w:sz w:val="24"/>
        </w:rPr>
        <w:t>[Memorandum of points and authorities. See Cal. Rules of Ct., Rules 3.1112(</w:t>
      </w:r>
      <w:r>
        <w:rPr>
          <w:rFonts w:ascii="Times New Roman" w:hAnsi="Times New Roman" w:eastAsia="Times New Roman" w:cs="Times New Roman"/>
          <w:b/>
          <w:sz w:val="24"/>
        </w:rPr>
        <w:t>a</w:t>
      </w:r>
      <w:r>
        <w:rPr>
          <w:rFonts w:ascii="Times New Roman" w:hAnsi="Times New Roman" w:eastAsia="Times New Roman" w:cs="Times New Roman"/>
          <w:b w:val="0"/>
          <w:sz w:val="24"/>
        </w:rPr>
        <w:t>)(3), 3.1113.]</w:t>
      </w:r>
    </w:p>
    <w:p>
      <w:pPr>
        <w:keepNext w:val="0"/>
        <w:spacing w:before="200" w:after="0" w:line="260" w:lineRule="exact"/>
        <w:ind w:left="360" w:right="0" w:firstLine="0"/>
        <w:jc w:val="both"/>
      </w:pPr>
      <w:r>
        <w:rPr>
          <w:rFonts w:ascii="Times New Roman" w:hAnsi="Times New Roman" w:eastAsia="Times New Roman" w:cs="Times New Roman"/>
          <w:b w:val="0"/>
          <w:sz w:val="24"/>
        </w:rPr>
        <w:t>[Supporting declaration(s). See Cal. Rules of Ct., Rules 3.1112(b), 3.1115.]</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