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sz w:val="24"/>
        </w:rPr>
        <w:t>STATE OF MICHIGAN</w:t>
      </w:r>
    </w:p>
    <w:p>
      <w:pPr>
        <w:jc w:val="center"/>
      </w:pPr>
      <w:r>
        <w:rPr>
          <w:rFonts w:ascii="Times New Roman" w:hAnsi="Times New Roman" w:eastAsia="Times New Roman" w:cs="Times New Roman"/>
          <w:sz w:val="24"/>
        </w:rPr>
        <w:t>[county name] COUNTY CIRCUIT COURT</w:t>
      </w:r>
    </w:p>
    <w:p>
      <w:pPr/>
    </w:p>
    <w:p>
      <w:pPr>
        <w:jc w:val="center"/>
      </w:pPr>
      <w:r>
        <w:rPr>
          <w:rFonts w:ascii="Times New Roman" w:hAnsi="Times New Roman" w:eastAsia="Times New Roman" w:cs="Times New Roman"/>
          <w:sz w:val="24"/>
        </w:rPr>
        <w:t>[party designation, e.g., PLAINTIFF]"S MOTION FOR SUMMARY DISPOSITION – LACK OF GENUINE ISSUE OF MATERIAL FACT</w:t>
      </w:r>
    </w:p>
    <w:p>
      <w:pPr/>
      <w:r>
        <w:rPr>
          <w:rFonts w:ascii="Times New Roman" w:hAnsi="Times New Roman" w:eastAsia="Times New Roman" w:cs="Times New Roman"/>
          <w:sz w:val="24"/>
        </w:rPr>
        <w:t>NOW COMES [moving party designation, e.g., Plaintiff], by and through [his or her or its] attorney, and moves this court for summary disposition in [his or her or its] favor pursuant to MCR 2.116, and states as follows:</w:t>
      </w:r>
    </w:p>
    <w:p>
      <w:pPr/>
      <w:r>
        <w:rPr>
          <w:rFonts w:ascii="Times New Roman" w:hAnsi="Times New Roman" w:eastAsia="Times New Roman" w:cs="Times New Roman"/>
          <w:sz w:val="24"/>
        </w:rPr>
        <w:t>The court should enter summary disposition of this action in favor of [moving party designation, e.g., Plaintiff] under MCR 2.116(C)(10) because, as further explained in the brief and affidavit(s) accompanying this motion, there is no genuine issue as to any material fact and [moving party, e.g., Plaintiff] is entitled to judgment as a matter of law.</w:t>
      </w:r>
    </w:p>
    <w:p>
      <w:pPr/>
      <w:r>
        <w:rPr>
          <w:rFonts w:ascii="Times New Roman" w:hAnsi="Times New Roman" w:eastAsia="Times New Roman" w:cs="Times New Roman"/>
          <w:sz w:val="24"/>
        </w:rPr>
        <w:t>Specifically, as set forth in the accompanying affidavit(s) and brief, there is no genuine issue of material fact as to the following issues in this case: [list each issue in case as to which there is no genuine issue of material fact, using subparagraphs as appropriate].</w:t>
      </w:r>
    </w:p>
    <w:p>
      <w:pPr/>
      <w:r>
        <w:rPr>
          <w:rFonts w:ascii="Times New Roman" w:hAnsi="Times New Roman" w:eastAsia="Times New Roman" w:cs="Times New Roman"/>
          <w:sz w:val="24"/>
        </w:rPr>
        <w:t>This motion is based on the pleadings filed in this action, the accompanying affidavit(s) of [name(s)], the accompanying brief, and the court's file and record of this action.</w:t>
      </w:r>
    </w:p>
    <w:p>
      <w:pPr/>
      <w:r>
        <w:rPr>
          <w:rFonts w:ascii="Times New Roman" w:hAnsi="Times New Roman" w:eastAsia="Times New Roman" w:cs="Times New Roman"/>
          <w:sz w:val="24"/>
        </w:rPr>
        <w:t>The undersigned counsel for [moving party, e.g., Plaintiff] certifies that [he or she] has [made personal contact with counsel for (opposing party, e.g., Defendant) on (date), requesting concurrence in the relief sought by this motion and that concurrence has been denied or made reasonable and diligent attempts to contact counsel requesting concurrence in the relief sought with this motion].</w:t>
      </w:r>
    </w:p>
    <w:p>
      <w:pPr/>
      <w:r>
        <w:rPr>
          <w:rFonts w:ascii="Times New Roman" w:hAnsi="Times New Roman" w:eastAsia="Times New Roman" w:cs="Times New Roman"/>
          <w:sz w:val="24"/>
        </w:rPr>
        <w:t>WHEREFORE, [moving party, e.g., Plaintiff] requests that the court grant this motion for summary disposition and enter judgment in [his or her or its favor], award costs sustained in this action, and grant [moving party, e.g., Plaintiff] such other and further relief as the court may deem appropriate.</w:t>
      </w:r>
    </w:p>
    <w:p>
      <w:pPr/>
      <w:r>
        <w:rPr>
          <w:rFonts w:ascii="Times New Roman" w:hAnsi="Times New Roman" w:eastAsia="Times New Roman" w:cs="Times New Roman"/>
          <w:sz w:val="24"/>
        </w:rPr>
        <w:t>Date: [motion date]</w:t>
      </w:r>
    </w:p>
    <w:p>
      <w:pPr/>
      <w:r>
        <w:rPr>
          <w:rFonts w:ascii="Times New Roman" w:hAnsi="Times New Roman" w:eastAsia="Times New Roman" w:cs="Times New Roman"/>
          <w:sz w:val="24"/>
        </w:rPr>
        <w:t>[law firm name if any]</w:t>
      </w:r>
    </w:p>
    <w:p>
      <w:pPr/>
    </w:p>
    <w:p>
      <w:pPr/>
    </w:p>
    <w:p>
      <w:pPr/>
      <w:r>
        <w:rPr>
          <w:rFonts w:ascii="Times New Roman" w:hAnsi="Times New Roman" w:eastAsia="Times New Roman" w:cs="Times New Roman"/>
          <w:sz w:val="24"/>
        </w:rPr>
        <w:t>Attorney for [moving party, e.g., Plaintiff] [party name]</w:t>
      </w:r>
    </w:p>
    <w:p>
      <w:pPr/>
      <w:r>
        <w:rPr>
          <w:rFonts w:ascii="Times New Roman" w:hAnsi="Times New Roman" w:eastAsia="Times New Roman" w:cs="Times New Roman"/>
          <w:sz w:val="24"/>
        </w:rPr>
        <w:t>BRIEF</w:t>
      </w:r>
      <w:r>
        <w:rPr>
          <w:rFonts w:ascii="Times New Roman" w:hAnsi="Times New Roman" w:eastAsia="Times New Roman" w:cs="Times New Roman"/>
          <w:sz w:val="24"/>
        </w:rPr>
        <w:t xml:space="preserve"> </w:t>
      </w:r>
      <w:r>
        <w:rPr>
          <w:rFonts w:ascii="Times New Roman" w:hAnsi="Times New Roman" w:eastAsia="Times New Roman" w:cs="Times New Roman"/>
          <w:sz w:val="24"/>
        </w:rPr>
        <w:t>[Add supporting brief; see MCR 2.119(A)(2)]</w:t>
      </w:r>
    </w:p>
    <w:p>
      <w:pPr/>
      <w:r>
        <w:rPr>
          <w:rFonts w:ascii="Times New Roman" w:hAnsi="Times New Roman" w:eastAsia="Times New Roman" w:cs="Times New Roman"/>
          <w:sz w:val="24"/>
        </w:rPr>
        <w:t>[Attach supporting affidavit; see MCR 2.119(B)]</w:t>
      </w:r>
    </w:p>
    <w:p>
      <w:pPr/>
      <w:r>
        <w:rPr>
          <w:rFonts w:ascii="Times New Roman" w:hAnsi="Times New Roman" w:eastAsia="Times New Roman" w:cs="Times New Roman"/>
          <w:sz w:val="24"/>
        </w:rPr>
        <w:t>NOTICE OF HEARING</w:t>
      </w:r>
      <w:r>
        <w:rPr>
          <w:rFonts w:ascii="Times New Roman" w:hAnsi="Times New Roman" w:eastAsia="Times New Roman" w:cs="Times New Roman"/>
          <w:sz w:val="24"/>
        </w:rPr>
        <w:t xml:space="preserve"> </w:t>
      </w:r>
      <w:r>
        <w:rPr>
          <w:rFonts w:ascii="Times New Roman" w:hAnsi="Times New Roman" w:eastAsia="Times New Roman" w:cs="Times New Roman"/>
          <w:sz w:val="24"/>
        </w:rPr>
        <w:t>[Add notice of hearing; see MCR 2.119(A)(3)]</w:t>
      </w:r>
    </w:p>
    <w:p>
      <w:pPr/>
      <w:r>
        <w:rPr>
          <w:rFonts w:ascii="Times New Roman" w:hAnsi="Times New Roman" w:eastAsia="Times New Roman" w:cs="Times New Roman"/>
          <w:sz w:val="24"/>
        </w:rPr>
        <w:t>PROOF OF SERVICE</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person serving motion] states that on [date of service], [he or she] served [name of opposing counsel], opposing counsel, with the above documents via [method of service].</w:t>
      </w:r>
    </w:p>
    <w:p>
      <w:pPr/>
      <w:r>
        <w:rPr>
          <w:rFonts w:ascii="Times New Roman" w:hAnsi="Times New Roman" w:eastAsia="Times New Roman" w:cs="Times New Roman"/>
          <w:sz w:val="24"/>
        </w:rPr>
        <w:t>I declare under the penalty of perjury that the above statements are true to the best of my knowledge, information, and belief.</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