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Short Order of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COMMONWEALTH OF MASSACHUSETTS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PLAINTIFF'S EX PARTE MOTION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SHORT ORDER OF NOTICE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Plaintiff in the above-entitled action hereby moves the Court ex parte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Short Order of Notice permitting the Plaintiff to today, [date of motion], give notice to the Defendant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scheduled for [date of hearing] on the Plaintiff's Motion for [title of underlying motion]. In support of this Motion, the Plaintiff states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Plaintiff has [description of procedural steps taken].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[Statement of reasons that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expedited hearing is required].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REQUEST FOR HEARING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Plaintiff requests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on the within motion, pursuant to Mass. R. Civ. P. 65(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and Mass. Super. Ct. R. 9A(c)(3).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 prepared]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The Plaintiff, by [his/her/its] attorney,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city, state, and zip]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[your phone]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No.: [your Board of Bar Overseers 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