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Disqualify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UNITED STATES DISTRICT COURT FOR THE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[DISTRICT] DISTRICT OF [STATE]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[MOVING PARTY]’S NOTICE OF MOTION and MOTION TO DISQUALIFY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[OPPOSING PARTY’S COUNSEL]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ALL PARTIES AND THEIR ATTORNEYS OF RECORD: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on [DATE] at [TIME], or as soon thereafter as the matter can be heard [specify courtroom, if applicable], of the United States District Court, [DISTRICT] DISTRICT OF [STATE], located at [COURT’S ADDRESS], [Defendant/Plaintiff] [MOVING PARTY], will, and hereby does move to disqualify [OPPOSING PARTY’S COUNSEL] in this action [and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stay pending resolution of this motion] (“Motion to Disqualify”). This Motion to Disqualify [OPPOSING PARTY’S COUNSEL] is brought on grounds that [OPPOSING PARTY’S COUNSEL]’s representation of [Plaintiff/Defendant] [NON-MOVING PARTY] in this case violates its duties of [brief description of conflict or description of ethical duties violated] under [STATE] law.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motion is based on the Complaint on file in this matter, this Notice of Motion and Motion, the accompanying Memorandum of Law, [additional materials, such as declarations and exhibits], all filed herewith, the further briefing and arguments of counsel, and such further matters as may be presented to the Court.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Firm]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 (Bar No. [Counsel’s Bar No.])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Telephone No.]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Fax No.]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[Accused Infringer]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[MOVING PARTY]’s Notice of Motion and Motion to Disqualify [OPPOSING PARTY’S COUNSEL]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