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Motion to Set Bond </w:t>
      </w:r>
    </w:p>
    <w:p>
      <w:pPr>
        <w:keepNext w:val="0"/>
        <w:spacing w:after="0" w:line="240" w:lineRule="exact"/>
        <w:ind w:right="0"/>
        <w:jc w:val="both"/>
      </w:pPr>
    </w:p>
    <w:p>
      <w:pPr>
        <w:spacing w:line="100" w:lineRule="exact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N.C. Gen. Stat. § 45-21.16(d1), Respondents/Appellants [name(s)], by and through their undersigned counsel, respectfully move the Court to set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bond pending the appeal of the [day] [month], [year] Order Permitting Foreclosure entered by the Honorable [judge's name] to the Superior Court in the captioned matter.  Respondents/Appellants filed their timely Notice of Appeal to the Superior Court on [day] [month], [year].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This, the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[attorney name] [NCSB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[firm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[street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[city/town], [zip code]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Tele: [number]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Fax: [number]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is to certify that the undersigned has this date served the foregoing </w:t>
      </w:r>
      <w:r>
        <w:rPr>
          <w:rFonts w:ascii="Times New Roman" w:hAnsi="Times New Roman" w:eastAsia="Times New Roman" w:cs="Times New Roman"/>
          <w:b/>
          <w:sz w:val="24"/>
        </w:rPr>
        <w:t xml:space="preserve">MOTION TO SET BOND </w:t>
      </w:r>
      <w:r>
        <w:rPr>
          <w:rFonts w:ascii="Times New Roman" w:hAnsi="Times New Roman" w:eastAsia="Times New Roman" w:cs="Times New Roman"/>
          <w:b w:val="0"/>
          <w:sz w:val="24"/>
        </w:rPr>
        <w:t>on the parties in this action via first class mail, addressed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[attorney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Attorneys for Noteholder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[substitute trustee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Substitute Trustee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This, the [day]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[firm]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