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Mutual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Confidentiality Agreement ("Agreement") is made as of [date] (the "Effective Date"), by and between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and type of entity, e.g., New York corporation]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and type of entity] ("Company B"), on behalf of themselves and their subsidiaries and affiliates.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Company B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Parties acknowledge that, by reason of [description of applicable relationship giving rise to exchange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they may receive and/or have access to information and materials concerning the other Party's business, plans, products and technical data which is confidential and of substantial value to the disclosing party that would be impaired if the information were disclosed to third parties or used by the receiving party for any reason other than the Purpose. Therefore, to protect any confidential information that may be exchanged between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Company B, the Parties agree as follows:</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the purposes of this Agreement, "Confidential Information" shall mean any nonpublic information concerning the business or property of the Party disclosing the information (the "Disclosing Party") to the other Party (the "Receiving Party"), whether such information is disclosed directly or indirectly, in writing, orally, electronically, or visually, including: (i) information relating to the Disclosing Party's business, products and services, including, without limitation, technical data, trade secrets, know-how, product or service plans, ideas or concepts, software, inventions, techniques, processes, procedures, developments, product specifications, algorithms, data, formulas, designs, schematics, drawings, research, concepts, samples, intellectual property, inventions, manufacturing processes, and engineering information; (ii) information relating to the Disclosing Party's operations, business, financial plans or strategies, including, but not limited to, sales data and plans, marketing materials, contractual arrangements, customers, customer lists, vendors, suppliers, markets, financial statements, projections, pricing information, distribution methods, and financial and other strategic business plans or information; (iii) information acquired during any tours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facilities; (iv) the terms of any agreement, including this Agreement, and the discussions, negotiations and proposals related to any agreement; and (v) any information which is marked or identified by the Disclosing Party as confidential and proprietary. All Confidential Information shall remain the property of the Disclosing Party. This Agreement shall not require either Party to disclose any of its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 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 If the Receiving Party discovers that any of the Disclosing Party's Confidential Information has been used, disseminated, or published in violation of this Agreement, it will immediately notify the Disclosing Party, take commercially reasonable actions to minimize the impact of the use, dissemination, or publication, and take any necessary steps to prevent any further breach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Receiving Party agrees to use the Confidential Information solely for the Purpose and not for its own purpose or benefit or for the benefit of any third party, without the prior written approval of the Disclosing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and who are under confidentiality obligations no less restrictive than this Agreement. The Receiving Party shall not decompile, disassemble, or reverse engineer all or any part of the Confidential Information. No Confidential Information furnished to the Receiving Party shall be duplicated or copied except as may be strictly necessary to effectuate the Purpose of this Agreement. The Receiving Party is responsible for breaches of this Agreement by persons to whom it discloses Confidential Information received hereunder.</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not include and this Agreement shall not impose any obligation upon the Receiving Party with respect to information or data which:</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is or becomes generally available to the public through no fault of the Receiving Party; or</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was rightfully in the possession of the Receiving Party prior to its receipt from the Disclosing Party; or</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without, to the best of the Receiving Party's knowledge, any breach of confidentiality owed to the Disclosing Party; or</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is disclosed with the prior written consent of the Disclosing Party; or</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is independently developed by the Receiving Party without any use of the Disclosing Party's 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For the purposes of this Agreement, disclosures which provide specific, detailed information shall not be deemed to be within the foregoing exceptions merely because they are embraced by more general disclosures in the public domain or in the Receiving Party's possession. In addition, any combination of features or components shall not be deemed to be within the foregoing exceptions merely because information about individual components are separately in the public domain or in the Receiving Party's possession.</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the event that Receiving Party is requested or required by legal action (including oral question, interrogatories, requests for information or documents, subpoenas, civil investigation or similar process) to disclose any of the Disclosing Party's Confidential Information received hereunder, the Receiving Party will, unless prohibited by applicable law,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and the Receiving Party will reasonably assist the Disclosing Party in such efforts.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Receiving Party shall be obligated to protect the Confidential Information received pursuant to this Agreement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e.g., three (3)] years from the date of first receipt of the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Receiving Party shall promptly return or, at the Disclosing Party's option, certify destruction of all copies of Confidential Information at any time upon request by the Disclosing Party or within fifteen (15) days following the expiration or earlier termination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License.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All Confidential Information will remain the exclusive property of the Disclosing Party. The Receiving Party acknowledges and agrees that no right or license is granted to the Receiving Party in relation to any part of the Disclosing Party's Confidential Information. This Agreement does not grant any intellectual property rights or licenses (express or implied), including without limitation rights to patents, patent applications, trademarks, copyright, or trade secrets to the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Disclosing Party warrants that it has the right to make the disclosures under this Agreement. NO OTHER WARRANTIES ARE MADE BY EITHER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EXCHANGED UNDER THIS AGREEMENT IS PROVIDED "AS IS." The Disclosing Party shall have no liability whatsoever to the Receiving Party relating to or arising from the Receiving Party's use of the Confidential Information or from any errors or omissions in the Confidential Information, or from any business decisions made by the Receiving Party in reliance on any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or Partnership.</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Each Party agrees that neither the holding of discussions between the Parties nor the exchange of Confidential Information hereunder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enter into any other business arrangement or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authorized representatives of both Parties. This Agreement does not create any agency, partnership, or joint venture relationship between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Agreement.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shall remain in effect until terminated by either Party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e.g., ten (10)] days written notice to the other Party. Upon expiration or termination of this Agreement, each Party shall immediately cease all use of the other Party's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Agreement shall be construed in accordance with the laws of the state of New York excluding its conflict of law provisions. The Parties hereby agree that any action arising out of this Agreement will be brought solely in any state or federal court located in New York, [county] County. The Parties hereby consent to the exclusive personal jurisdiction of such courts, and waive any objection in any such action based on improper venue, inconvenient forum, or similar grounds.</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Receiving Party acknowledges and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any provision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be entitled to seek to enforce any provision of this Agreement by temporary or permanent injunctive or mandatory relief obtained in any court without the necessity of posting any bond or other security, and without prejudice or diminution of any other rights or remedies which may be available at law or in equity.</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Export Regulations.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Receiving Party will not transfer any Confidential Information received hereunder or any product made using such confidential information to any country prohibited from obtaining such data or product by the United States Department of Commerce Export Administration Regulations without first obtaining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validated export license.</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If any provision of this Agreement is held invalid under any applicable law, such invalidity will not affect any other provision of this Agreement that can be given effect without the invalid provision.</w:t>
      </w:r>
    </w:p>
    <w:p>
      <w:pPr>
        <w:keepNext w:val="0"/>
        <w:spacing w:before="120" w:after="0" w:line="260" w:lineRule="exact"/>
        <w:ind w:left="36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Modifications, Waiver.</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oral, electronic, or otherwise. This Agreement may only be modified or amended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thereafter.</w:t>
      </w:r>
    </w:p>
    <w:p>
      <w:pPr/>
    </w:p>
    <w:p>
      <w:pPr>
        <w:keepNext w:val="0"/>
        <w:spacing w:before="120" w:after="0" w:line="260" w:lineRule="exact"/>
        <w:ind w:left="360" w:right="0" w:firstLine="0"/>
        <w:jc w:val="left"/>
      </w:pPr>
      <w:r>
        <w:rPr>
          <w:rFonts w:ascii="Times New Roman" w:hAnsi="Times New Roman" w:eastAsia="Times New Roman" w:cs="Times New Roman"/>
          <w:b/>
          <w:sz w:val="24"/>
        </w:rPr>
        <w:t xml:space="preserve">[Name of Company </w:t>
      </w:r>
      <w:r>
        <w:rPr>
          <w:rFonts w:ascii="Times New Roman" w:hAnsi="Times New Roman" w:eastAsia="Times New Roman" w:cs="Times New Roman"/>
          <w:b/>
          <w:sz w:val="24"/>
        </w:rPr>
        <w:t>A</w:t>
      </w:r>
      <w:r>
        <w:rPr>
          <w:rFonts w:ascii="Times New Roman" w:hAnsi="Times New Roman" w:eastAsia="Times New Roman" w:cs="Times New Roman"/>
          <w:b/>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[Name of Company B]</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