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New York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New York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New York Limited Liability Company named _______________, LLC by filing the Articles of Organization with the office in the State of New York on _______________, 20____. The operation of the Company shall be governed by the terms of this Agreement and the applicable laws of the State of New York relating to the formation, operation and taxation of a LLC, specifically the provisions under New York Limited Liability Company Law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New York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New York and shall be governed by, construed and enforced in accordance with the laws of the State of New York.</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