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Noah’s Bagels Statement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 [employer name], we believe that unions </w:t>
      </w:r>
      <w:r>
        <w:rPr>
          <w:rFonts w:ascii="Times New Roman" w:hAnsi="Times New Roman" w:eastAsia="Times New Roman" w:cs="Times New Roman"/>
          <w:b/>
          <w:sz w:val="24"/>
        </w:rPr>
        <w:t>are not necessary</w:t>
      </w:r>
      <w:r>
        <w:rPr>
          <w:rFonts w:ascii="Times New Roman" w:hAnsi="Times New Roman" w:eastAsia="Times New Roman" w:cs="Times New Roman"/>
          <w:b w:val="0"/>
          <w:sz w:val="24"/>
        </w:rPr>
        <w:t>. We believe this for many reasons:</w:t>
      </w:r>
    </w:p>
    <w:p>
      <w:pPr>
        <w:keepNext w:val="0"/>
        <w:spacing w:before="120" w:after="0" w:line="260" w:lineRule="exact"/>
        <w:ind w:left="720" w:right="0" w:firstLine="240"/>
        <w:jc w:val="left"/>
      </w:pPr>
      <w:r>
        <w:rPr>
          <w:rFonts w:ascii="Times New Roman" w:hAnsi="Times New Roman" w:eastAsia="Times New Roman" w:cs="Times New Roman"/>
          <w:b w:val="0"/>
          <w:sz w:val="24"/>
        </w:rPr>
        <w:t>•</w:t>
        <w:tab/>
        <w:t>First, we see no reason why you should have to pay union initiation fees, union dues, and union assessments for what you already have.</w:t>
      </w:r>
    </w:p>
    <w:p>
      <w:pPr>
        <w:keepNext w:val="0"/>
        <w:spacing w:before="120" w:after="0" w:line="260" w:lineRule="exact"/>
        <w:ind w:left="720" w:right="0" w:firstLine="240"/>
        <w:jc w:val="left"/>
      </w:pPr>
      <w:r>
        <w:rPr>
          <w:rFonts w:ascii="Times New Roman" w:hAnsi="Times New Roman" w:eastAsia="Times New Roman" w:cs="Times New Roman"/>
          <w:b w:val="0"/>
          <w:sz w:val="24"/>
        </w:rPr>
        <w:t>•</w:t>
        <w:tab/>
        <w:t>Second, we see no reason why you or your family should fear income or job loss because of strikes or other union-dictated activity.</w:t>
      </w:r>
    </w:p>
    <w:p>
      <w:pPr>
        <w:keepNext w:val="0"/>
        <w:spacing w:before="120" w:after="0" w:line="260" w:lineRule="exact"/>
        <w:ind w:left="720" w:right="0" w:firstLine="240"/>
        <w:jc w:val="left"/>
      </w:pPr>
      <w:r>
        <w:rPr>
          <w:rFonts w:ascii="Times New Roman" w:hAnsi="Times New Roman" w:eastAsia="Times New Roman" w:cs="Times New Roman"/>
          <w:b w:val="0"/>
          <w:sz w:val="24"/>
        </w:rPr>
        <w:t>•</w:t>
        <w:tab/>
        <w:t>Third, we believe that the best way to achieve results is for management and employees to work and communicate directly with each other without the interference of third parties or unions. We feel that employees are able to speak for themselves, and that our management is committed to listening to you and being responsive to your needs.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Federal law gives employees the right to organize and join unions. It also gives employees the right to say “no” to union organizers and not join unions. Remember,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authorization card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that gives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the right to speak and act </w:t>
      </w:r>
      <w:r>
        <w:rPr>
          <w:rFonts w:ascii="Times New Roman" w:hAnsi="Times New Roman" w:eastAsia="Times New Roman" w:cs="Times New Roman"/>
          <w:b/>
          <w:sz w:val="24"/>
        </w:rPr>
        <w:t>for you</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should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authorization card, we think you should say “no.”</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