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Nonqualified Deferred Compensation Plan</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WHEREAS, [company Name]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wishes to establish a plan solely to provide deferred compensation for a select group of management or highly compensated employees within the meaning of Sections 201(2), 301(a)(3) and 401(a)(1) of the Employee Retirement Income Security Act of 1974 ("</w:t>
      </w:r>
      <w:r>
        <w:rPr>
          <w:rFonts w:ascii="Times New Roman" w:hAnsi="Times New Roman" w:eastAsia="Times New Roman" w:cs="Times New Roman"/>
          <w:b w:val="0"/>
          <w:sz w:val="24"/>
        </w:rPr>
        <w:t>ERISA</w:t>
      </w:r>
      <w:r>
        <w:rPr>
          <w:rFonts w:ascii="Times New Roman" w:hAnsi="Times New Roman" w:eastAsia="Times New Roman" w:cs="Times New Roman"/>
          <w:b w:val="0"/>
          <w:sz w:val="24"/>
        </w:rPr>
        <w:t>"), effective as of the Effective Date (as defined herein);</w:t>
      </w:r>
    </w:p>
    <w:p>
      <w:pPr>
        <w:keepNext w:val="0"/>
        <w:spacing w:before="200" w:after="0" w:line="260" w:lineRule="exact"/>
        <w:ind w:left="720" w:right="0" w:firstLine="0"/>
        <w:jc w:val="both"/>
      </w:pPr>
      <w:r>
        <w:rPr>
          <w:rFonts w:ascii="Times New Roman" w:hAnsi="Times New Roman" w:eastAsia="Times New Roman" w:cs="Times New Roman"/>
          <w:b w:val="0"/>
          <w:sz w:val="24"/>
        </w:rPr>
        <w:t>WHEREAS, this [company Name] Nonqualified Deferred Compensation Plan (the "</w:t>
      </w:r>
      <w:r>
        <w:rPr>
          <w:rFonts w:ascii="Times New Roman" w:hAnsi="Times New Roman" w:eastAsia="Times New Roman" w:cs="Times New Roman"/>
          <w:b w:val="0"/>
          <w:sz w:val="24"/>
        </w:rPr>
        <w:t>Plan</w:t>
      </w:r>
      <w:r>
        <w:rPr>
          <w:rFonts w:ascii="Times New Roman" w:hAnsi="Times New Roman" w:eastAsia="Times New Roman" w:cs="Times New Roman"/>
          <w:b w:val="0"/>
          <w:sz w:val="24"/>
        </w:rPr>
        <w:t>") is intended to comply with Section 409A of the Internal Revenue Code, as amended ("</w:t>
      </w:r>
      <w:r>
        <w:rPr>
          <w:rFonts w:ascii="Times New Roman" w:hAnsi="Times New Roman" w:eastAsia="Times New Roman" w:cs="Times New Roman"/>
          <w:b w:val="0"/>
          <w:sz w:val="24"/>
        </w:rPr>
        <w:t>Code Section 409A</w:t>
      </w:r>
      <w:r>
        <w:rPr>
          <w:rFonts w:ascii="Times New Roman" w:hAnsi="Times New Roman" w:eastAsia="Times New Roman" w:cs="Times New Roman"/>
          <w:b w:val="0"/>
          <w:sz w:val="24"/>
        </w:rPr>
        <w:t>") and regulations thereunder;</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Company wishes to provide under the Plan that the Company shall pay the entire cost of vested accrued benefits from its general assets and/or assets set aside in a grantor trust by the Company to meet its obligations under the Plan;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Company intends that the assets allocated to the Plan shall at all times be subject to the claims of the general creditors of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the Company does hereby establish the Plan as follows:</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Account</w:t>
      </w:r>
      <w:r>
        <w:rPr>
          <w:rFonts w:ascii="Times New Roman" w:hAnsi="Times New Roman" w:eastAsia="Times New Roman" w:cs="Times New Roman"/>
          <w:b w:val="0"/>
          <w:sz w:val="24"/>
        </w:rPr>
        <w:t>" means a bookkeeping account established and maintained by the Company with respect to each Participant to which (i) Salary Reduction Contributions, (ii) Bonus Reduction Contributions, (iii) Matching Contributions, and (iv) Nonelective Company Contributions shall be credited.</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Beneficiary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Board</w:t>
      </w:r>
      <w:r>
        <w:rPr>
          <w:rFonts w:ascii="Times New Roman" w:hAnsi="Times New Roman" w:eastAsia="Times New Roman" w:cs="Times New Roman"/>
          <w:b w:val="0"/>
          <w:sz w:val="24"/>
        </w:rPr>
        <w:t>" means the Company's Board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Bonus</w:t>
      </w:r>
      <w:r>
        <w:rPr>
          <w:rFonts w:ascii="Times New Roman" w:hAnsi="Times New Roman" w:eastAsia="Times New Roman" w:cs="Times New Roman"/>
          <w:b w:val="0"/>
          <w:sz w:val="24"/>
        </w:rPr>
        <w:t>" means any cash incentive or performance bonus payable to an Eligible Employee by the Company during any portion of a Plan Year in which the Eligible Employee is a Participant.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Bonus Reduction Contribution</w:t>
      </w:r>
      <w:r>
        <w:rPr>
          <w:rFonts w:ascii="Times New Roman" w:hAnsi="Times New Roman" w:eastAsia="Times New Roman" w:cs="Times New Roman"/>
          <w:b w:val="0"/>
          <w:sz w:val="24"/>
        </w:rPr>
        <w:t>" means an amount of Bonus a Participant elects to defer under his or her Deferral Agreement that shall be deducted from the Participant's Bonus without reduction for any taxes or withholding (except to the extent required by law or under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Change in Control</w:t>
      </w:r>
      <w:r>
        <w:rPr>
          <w:rFonts w:ascii="Times New Roman" w:hAnsi="Times New Roman" w:eastAsia="Times New Roman" w:cs="Times New Roman"/>
          <w:b w:val="0"/>
          <w:sz w:val="24"/>
        </w:rPr>
        <w:t>" means</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any Person or more than one Person acting as a group (as determined under Treasury Regulation §1.409A-3(i)(5)(v)(B)), acquires ownership of the stock of the Company that, together with stock held by such Person or group, constitutes more than fifty percent of the total fair market value or total voting power of the stock of such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any one Person, or more than one Person acting as a group (as defined under Treasury Regulation §1.409A-3(i)(5)(v)(B)), acquires (or has acquired during the twelve-month period ending on the date of the most recent acquisition by such Person or Persons) ownership of stock of the corporation possessing thirty percent or more of the total voting power of the stock of such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that a majority of members of the Board is replaced during any twelve-month period by directors whose appointment or election is not endorsed by a majority of the members of the Board prior to the date of the appointment or election; or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that any Person or more than one Person acting as a group (as defined under Treasury Regulation §1.409A-3(i)(5)(v)(B)) acquires (or has acquired during the twelve-month period ending on the date of the most recent acquisition by such Person or Persons) assets from the Company that have a total gross fair market value equal to or more than forty percent of the total gross fair market value of all assets of the Company immediately before such acquisition or acquisitions. For purposes of this subsection (iv), gross fair market value means the value of the assets of the Company, or the value of the assets being disposed of, determined without regard to any liabilities associated with such assets.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Claimant</w:t>
      </w:r>
      <w:r>
        <w:rPr>
          <w:rFonts w:ascii="Times New Roman" w:hAnsi="Times New Roman" w:eastAsia="Times New Roman" w:cs="Times New Roman"/>
          <w:b w:val="0"/>
          <w:sz w:val="24"/>
        </w:rPr>
        <w:t>" means a Participant (or in the case of the Participant's death, the Participant's Beneficiary or Beneficiaries) who makes a written application to the Plan Administrator for benefits that he or she believes are due under the Plan.</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Code</w:t>
      </w:r>
      <w:r>
        <w:rPr>
          <w:rFonts w:ascii="Times New Roman" w:hAnsi="Times New Roman" w:eastAsia="Times New Roman" w:cs="Times New Roman"/>
          <w:b w:val="0"/>
          <w:sz w:val="24"/>
        </w:rPr>
        <w:t>" means the Internal Revenue Code of 1986, as amended.</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Code Section 409A</w:t>
      </w:r>
      <w:r>
        <w:rPr>
          <w:rFonts w:ascii="Times New Roman" w:hAnsi="Times New Roman" w:eastAsia="Times New Roman" w:cs="Times New Roman"/>
          <w:b w:val="0"/>
          <w:sz w:val="24"/>
        </w:rPr>
        <w:t>" means Section 409A of the Code and all regulatory and interpretive guidance issued thereunder from time to time.</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Compensation</w:t>
      </w:r>
      <w:r>
        <w:rPr>
          <w:rFonts w:ascii="Times New Roman" w:hAnsi="Times New Roman" w:eastAsia="Times New Roman" w:cs="Times New Roman"/>
          <w:b w:val="0"/>
          <w:sz w:val="24"/>
        </w:rPr>
        <w:t>" means amounts attributable to Salary and Bonus.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means [company name].</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Company Contributions</w:t>
      </w:r>
      <w:r>
        <w:rPr>
          <w:rFonts w:ascii="Times New Roman" w:hAnsi="Times New Roman" w:eastAsia="Times New Roman" w:cs="Times New Roman"/>
          <w:b w:val="0"/>
          <w:sz w:val="24"/>
        </w:rPr>
        <w:t>" means Matching Contributions and/or Nonelective Company Contributions made by the Company on behalf of a Participant.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Deferral Agreement</w:t>
      </w:r>
      <w:r>
        <w:rPr>
          <w:rFonts w:ascii="Times New Roman" w:hAnsi="Times New Roman" w:eastAsia="Times New Roman" w:cs="Times New Roman"/>
          <w:b w:val="0"/>
          <w:sz w:val="24"/>
        </w:rPr>
        <w:t>" means an election by an Eligible Employee to (i) make a Salary Reduction Contribution and/or Bonus Reduction Contribution and (ii) specify a time of distribution for Salary Reduction Contributions, Bonus Reduction Contributions, or Company Contributions made on his or her behalf.</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Disability</w:t>
      </w:r>
      <w:r>
        <w:rPr>
          <w:rFonts w:ascii="Times New Roman" w:hAnsi="Times New Roman" w:eastAsia="Times New Roman" w:cs="Times New Roman"/>
          <w:b w:val="0"/>
          <w:sz w:val="24"/>
        </w:rPr>
        <w:t>" or "</w:t>
      </w:r>
      <w:r>
        <w:rPr>
          <w:rFonts w:ascii="Times New Roman" w:hAnsi="Times New Roman" w:eastAsia="Times New Roman" w:cs="Times New Roman"/>
          <w:b w:val="0"/>
          <w:sz w:val="24"/>
        </w:rPr>
        <w:t>Disabled</w:t>
      </w:r>
      <w:r>
        <w:rPr>
          <w:rFonts w:ascii="Times New Roman" w:hAnsi="Times New Roman" w:eastAsia="Times New Roman" w:cs="Times New Roman"/>
          <w:b w:val="0"/>
          <w:sz w:val="24"/>
        </w:rPr>
        <w:t>" means: a Participant (i) is unable to engage in any substantial gainful activity by reason of any medically determinable physical or mental impairment which can be expected to result in death or can be expected to last for a continuous period of not less than twelve months, or (ii) is, by reason of any medically determinable physical or mental impairment which can be expected to result in death or can be expected to last for a continuous period of not less than twelve months, receiving income replacement benefits for a period of not less than three months under an accident and health plan covering employees of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Distributable Event</w:t>
      </w:r>
      <w:r>
        <w:rPr>
          <w:rFonts w:ascii="Times New Roman" w:hAnsi="Times New Roman" w:eastAsia="Times New Roman" w:cs="Times New Roman"/>
          <w:b w:val="0"/>
          <w:sz w:val="24"/>
        </w:rPr>
        <w:t xml:space="preserve">" means an event described in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means [effective date].</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Election Period</w:t>
      </w:r>
      <w:r>
        <w:rPr>
          <w:rFonts w:ascii="Times New Roman" w:hAnsi="Times New Roman" w:eastAsia="Times New Roman" w:cs="Times New Roman"/>
          <w:b w:val="0"/>
          <w:sz w:val="24"/>
        </w:rPr>
        <w:t>" means the enrollment window(s) designated by the Company in which a Participant may be permitted to enter into or modify a Deferral Agreement in accordance with the terms of the Plan.</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Eligible Employee</w:t>
      </w:r>
      <w:r>
        <w:rPr>
          <w:rFonts w:ascii="Times New Roman" w:hAnsi="Times New Roman" w:eastAsia="Times New Roman" w:cs="Times New Roman"/>
          <w:b w:val="0"/>
          <w:sz w:val="24"/>
        </w:rPr>
        <w:t>" means an individual who is part of a select group of management or highly compensated individuals who performs services for the Company as an employee and who has been chosen by the Company each year, in its sole discretion, to be eligible to participate in the Plan.</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ERISA</w:t>
      </w:r>
      <w:r>
        <w:rPr>
          <w:rFonts w:ascii="Times New Roman" w:hAnsi="Times New Roman" w:eastAsia="Times New Roman" w:cs="Times New Roman"/>
          <w:b w:val="0"/>
          <w:sz w:val="24"/>
        </w:rPr>
        <w:t>" means the Employee Retirement Income Security Act of 1974, as amended.</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Investment Fund</w:t>
      </w:r>
      <w:r>
        <w:rPr>
          <w:rFonts w:ascii="Times New Roman" w:hAnsi="Times New Roman" w:eastAsia="Times New Roman" w:cs="Times New Roman"/>
          <w:b w:val="0"/>
          <w:sz w:val="24"/>
        </w:rPr>
        <w:t>" means an investment fund or vehicle or other measure for crediting earnings, including, without limitation, certificates of deposit, mutual funds, money market accounts or funds, limited partnerships, or debt or equity securities, in which the amount credited to a Participant's Accounts may be deemed to be invested.</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Legally Binding Right</w:t>
      </w:r>
      <w:r>
        <w:rPr>
          <w:rFonts w:ascii="Times New Roman" w:hAnsi="Times New Roman" w:eastAsia="Times New Roman" w:cs="Times New Roman"/>
          <w:b w:val="0"/>
          <w:sz w:val="24"/>
        </w:rPr>
        <w:t>" means a nonforfeitable right that cannot be reduced or eliminated within the meaning of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Matching Contribution</w:t>
      </w:r>
      <w:r>
        <w:rPr>
          <w:rFonts w:ascii="Times New Roman" w:hAnsi="Times New Roman" w:eastAsia="Times New Roman" w:cs="Times New Roman"/>
          <w:b w:val="0"/>
          <w:sz w:val="24"/>
        </w:rPr>
        <w:t>" means an amount contributed by the Company on behalf of a Participant that elects to make a Salary Reduction Contribution and/or Bonus Reduction Contribution under the Plan, which corresponds to such Salary Reduction Contribution and/or Bonus Reduction Contribution in a ratio and up to a maximum amount as determined by the Company in its sole discretion.</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Nonelective Company Contribution</w:t>
      </w:r>
      <w:r>
        <w:rPr>
          <w:rFonts w:ascii="Times New Roman" w:hAnsi="Times New Roman" w:eastAsia="Times New Roman" w:cs="Times New Roman"/>
          <w:b w:val="0"/>
          <w:sz w:val="24"/>
        </w:rPr>
        <w:t>" means an amount contributed by the Company on behalf of a Participant, which may be designated as a flat dollar amount or as a percentage of Salary and/or Bonus.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Participant</w:t>
      </w:r>
      <w:r>
        <w:rPr>
          <w:rFonts w:ascii="Times New Roman" w:hAnsi="Times New Roman" w:eastAsia="Times New Roman" w:cs="Times New Roman"/>
          <w:b w:val="0"/>
          <w:sz w:val="24"/>
        </w:rPr>
        <w:t>" means any Eligible Employee selected by the Company who has elected to participate in the Plan by entering into a Deferral Agreement.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Performance-Based Compensation</w:t>
      </w:r>
      <w:r>
        <w:rPr>
          <w:rFonts w:ascii="Times New Roman" w:hAnsi="Times New Roman" w:eastAsia="Times New Roman" w:cs="Times New Roman"/>
          <w:b w:val="0"/>
          <w:sz w:val="24"/>
        </w:rPr>
        <w:t>" means a Bonus to which a Participant is entitled upon satisfying organizational or individual performance goals for a performance period that is at least twelve consecutive months. Whether or not a Bonus is considered Performance-Based Compensation shall be determined under procedures established by the Plan Administrator and in accordance with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Person</w:t>
      </w:r>
      <w:r>
        <w:rPr>
          <w:rFonts w:ascii="Times New Roman" w:hAnsi="Times New Roman" w:eastAsia="Times New Roman" w:cs="Times New Roman"/>
          <w:b w:val="0"/>
          <w:sz w:val="24"/>
        </w:rPr>
        <w:t>" means such term as defined in Section 3(a)(9) of the Securities Exchange Act of 1934 and as used in Sections 13(d)(3) and 14(d)(2) of such Act.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Plan</w:t>
      </w:r>
      <w:r>
        <w:rPr>
          <w:rFonts w:ascii="Times New Roman" w:hAnsi="Times New Roman" w:eastAsia="Times New Roman" w:cs="Times New Roman"/>
          <w:b w:val="0"/>
          <w:sz w:val="24"/>
        </w:rPr>
        <w:t>" means this [company Name] Nonqualified Deferred Compensation Plan.</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Plan Administrator</w:t>
      </w:r>
      <w:r>
        <w:rPr>
          <w:rFonts w:ascii="Times New Roman" w:hAnsi="Times New Roman" w:eastAsia="Times New Roman" w:cs="Times New Roman"/>
          <w:b w:val="0"/>
          <w:sz w:val="24"/>
        </w:rPr>
        <w:t xml:space="preserve">" means the Board or a committee appointed by the Board in accordance with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Plan Year</w:t>
      </w:r>
      <w:r>
        <w:rPr>
          <w:rFonts w:ascii="Times New Roman" w:hAnsi="Times New Roman" w:eastAsia="Times New Roman" w:cs="Times New Roman"/>
          <w:b w:val="0"/>
          <w:sz w:val="24"/>
        </w:rPr>
        <w:t>" means a calendar year.</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Retirement Age</w:t>
      </w:r>
      <w:r>
        <w:rPr>
          <w:rFonts w:ascii="Times New Roman" w:hAnsi="Times New Roman" w:eastAsia="Times New Roman" w:cs="Times New Roman"/>
          <w:b w:val="0"/>
          <w:sz w:val="24"/>
        </w:rPr>
        <w:t>" means age [age, e.g., 65].</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Salary</w:t>
      </w:r>
      <w:r>
        <w:rPr>
          <w:rFonts w:ascii="Times New Roman" w:hAnsi="Times New Roman" w:eastAsia="Times New Roman" w:cs="Times New Roman"/>
          <w:b w:val="0"/>
          <w:sz w:val="24"/>
        </w:rPr>
        <w:t>" means the base cash salary payable to an Eligible Employee by the Company during any portion of a Plan Year in which the Eligible Employee is a Participant.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Salary Reduction Contribution</w:t>
      </w:r>
      <w:r>
        <w:rPr>
          <w:rFonts w:ascii="Times New Roman" w:hAnsi="Times New Roman" w:eastAsia="Times New Roman" w:cs="Times New Roman"/>
          <w:b w:val="0"/>
          <w:sz w:val="24"/>
        </w:rPr>
        <w:t>" means an amount of Salary a Participant elects to defer under his or her Deferral Agreement which shall be deducted from the Participant's Salary without reduction for any taxes or withholding (except to the extent required by law or under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Separation from Service</w:t>
      </w:r>
      <w:r>
        <w:rPr>
          <w:rFonts w:ascii="Times New Roman" w:hAnsi="Times New Roman" w:eastAsia="Times New Roman" w:cs="Times New Roman"/>
          <w:b w:val="0"/>
          <w:sz w:val="24"/>
        </w:rPr>
        <w:t>" means a "separation from service" within the meaning of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Specified Employee</w:t>
      </w:r>
      <w:r>
        <w:rPr>
          <w:rFonts w:ascii="Times New Roman" w:hAnsi="Times New Roman" w:eastAsia="Times New Roman" w:cs="Times New Roman"/>
          <w:b w:val="0"/>
          <w:sz w:val="24"/>
        </w:rPr>
        <w:t>" means a Participant who, as of the date of such Participant's Separation from Service, is a key employee of the Company if the Company is then publicly traded on an established securities market or otherwise, and, for purposes of this definition, a Participant is a key employee if the Participant meets the requirements of Code Section 416(i)(1)(A)(i), (ii), or (iii) (applied in accordance with the regulations thereunder and disregarding Code Section 416(i)(5)) at any time during the twelve-month period ending on the identification date. If the Participant is a key employee as of the identification date, the Participant shall be treated as a Specified Employee for purposes of the Plan for the entire twelve-month period beginning on the effective date. The identification date shall be December 31, and the effective date shall be April 1, unless subsequently changed by the Plan Administrator in accordance with the requirements of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Trust</w:t>
      </w:r>
      <w:r>
        <w:rPr>
          <w:rFonts w:ascii="Times New Roman" w:hAnsi="Times New Roman" w:eastAsia="Times New Roman" w:cs="Times New Roman"/>
          <w:b w:val="0"/>
          <w:sz w:val="24"/>
        </w:rPr>
        <w:t>" means a trust that may be established, in the Company's sole discretion, pursuant to a trust agreement between the Company and a trustee in order to set aside assets in respect of the Company's obligations under the Plan, which trust shall meet the requirements of a "grantor trust" under Revenue Procedures 92-64 and 92-65 and otherwise shall meet the requirements under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Unforeseeable Emergency</w:t>
      </w:r>
      <w:r>
        <w:rPr>
          <w:rFonts w:ascii="Times New Roman" w:hAnsi="Times New Roman" w:eastAsia="Times New Roman" w:cs="Times New Roman"/>
          <w:b w:val="0"/>
          <w:sz w:val="24"/>
        </w:rPr>
        <w:t>" means a severe financial hardship to a Participant resulting from an illness or accident of the Participant, the Participant's spouse, or a dependent (as defined in Code Section 152(a)) of the Participant, loss of the Participant's property due to casualty, or other similar extraordinary and unforeseeable circumstances arising as a result of events beyond the control of the Participant. Whether or not a Participant has an Unforeseeable Emergency shall be determined by the Plan Administrator in accordance with Code Section 409A.</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 AND PARTICIPATION.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 to Participate in the Plan.</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Administrator shall designate each individual who is an Eligible Employee under the Plan.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 Eligible Employee shall become a Participant in the Plan by executing a Deferral Agreement in accordance with procedures established by the Plan Administrator.</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in Employment Status.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any period in which a Participant remains in the employ or service of the Company, but ceases to be an Eligible Employee, he or she shall cease to be eligible to make future deferrals of Compensation or receive Company Contributions under the Plan; however, all past Deferral Agreements of the Participant shall remain in effect.</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ELECTIONS AND CONTRIBUTIONS.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Make Salary Reduction Contributions and Bonus Reduction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Deferral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 Eligible Employee may make an irrevocable Deferral Agreement to make a Salary Reduction Contribution in one-percent increments, not to exceed [percentage, e.g., 50]% of Salary, during an Election Period within the Plan Year preceding the Plan Year in which the Salary subject to the Salary Reduction Contribution is earned.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 Eligible Employee may make an irrevocable Deferral Agreement to make a Bonus Reduction Contribution in one-percent increments, not to exceed [percentage, e.g., 100]% of the Bonus, during an Election Period within the Plan Year preceding the Plan Year in which the Bonus subject to the Bonus Reduction Contribution is earned.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Deferral Agreement must specify, with respect to the Salary Reduction Contributions and the Bonus Reduction Contributions: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form of distribution;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time of distribution.</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 Deferral Agreement shall be made in accordance with procedures established by the Plan Administrator and in accordance with Code Section 409A.</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 Eligible Employee who is eligible to participate in the Plan for the first time and has never been eligible to participate in another account balance plan (within the meaning of Code Section 409A) of the Company may make an initial Deferral Agreement to make a Salary Reduction Contribution and/or Bonus Reduction Contribution within thirty days of being designated as an Eligible Employee by the Plan Administrator. Any such Deferral Agreement must apply only to Compensation paid for services performed after the election.</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Plan Administrator, in its sole discretion, determines that a Bonus constitutes Performance-Based Compensation, an Eligible Employee may make an irrevocable Deferral Agreement to make a Bonus Reduction Contribution with respect to such Performance-Based Compensation in one-percent increments, not to exceed one hundred percent of the Bonus, no later than six months before the end of the applicable performance period. In order to make a Deferral Agreement under this 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(b)</w:t>
      </w:r>
      <w:r>
        <w:rPr>
          <w:rFonts w:ascii="Times New Roman" w:hAnsi="Times New Roman" w:eastAsia="Times New Roman" w:cs="Times New Roman"/>
          <w:b w:val="0"/>
          <w:sz w:val="24"/>
        </w:rPr>
        <w:t>(2)</w:t>
      </w:r>
      <w:r>
        <w:rPr>
          <w:rFonts w:ascii="Times New Roman" w:hAnsi="Times New Roman" w:eastAsia="Times New Roman" w:cs="Times New Roman"/>
          <w:b w:val="0"/>
          <w:sz w:val="24"/>
        </w:rPr>
        <w:t>, (i) the Participant must perform services for the Company continuously from the later of the beginning of the performance period or the date the Company establishes the performance goals through the date the Participant makes the Deferral Agreement, and (ii) the amount of the Performance-Based Compensation that will be earned must not be readily ascertainable (e.g., the performance goals are not certain to be achieved) as of the date of the Deferral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 Participant's Deferral Agreement shall remain in effect such that the Participant will automatically be deemed to have made a Deferral Agreement each Plan Year so long as the Deferral Agreement becomes irrevocable no later than the last day of the last Election Period during the Plan Year preceding the Plan Year in which Compensation subject to the Salary Reduction Contribution or Bonus Reduction Contribution is earned.</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Participant may modify or terminate his or her automatic Deferral Agreement by notifying the Plan Administrator at any time, but any such modification or termination must be made no later than the last day of the last Election Period during the Plan Year preceding the Plan Year in which Compensation subject to the Deferral Agreement would have otherwise been earned, or, solely with respect to Compensation subject to the Deferral Agreement that constitutes Performance-Based Compensation, no later than six months before the end of the applicable performance period, subject to the restrictions set forth in 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(b)</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modification or termination of a Participant's automatic Deferral Agreement shall be made in accordance with procedures established by the Plan Administrator and in accordance with Code Section 409A.</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Failure to Make Timely Election.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 Eligible Employee fails to enter into a timely Deferral Agreement, the Eligible Employee shall be deemed to have elected to make no Salary Reduction Contributions or Bonus Reduction Contributions for the applicable Plan Year.</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Crediting of Reduction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Salary Reduction Contributions and Bonus Reduction Contributions made by a Participant under this Section shall be credited to the Participant's Account as soon as practicable after the Compensation subject to the Salary Reduction Contribution or Bonus Reduction Contribution would have otherwise been paid to the Participant.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Vesting.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 Participant shall be fully vested in his or her Salary Reduction Contributions and Bonus Reduction Contributions.</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Matching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make a Matching Contribution, in an amount determined by the Company in its sole discretion.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Nonelective Company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make Nonelective Company Contributions under this Plan, in an amount determined by the Company in its sole discretion.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Election of Time and Form of Distribution for Company Contributions.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the time and form of distribution of any Company Contributions is fixed by the Company prior to the time an Eligible Employee obtains a Legally Binding Right to such Company Contributions, the Eligible Employee may make an irrevocable Deferral Agreement to defer Company Contributions by specifying: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form of distribution;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time of distribution.</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time and form of distribution must be specified no later than the date that is thirty days after the time the Participant obtains a Legally Binding Right to such Company Contributions. After such time, modification to the time or form of distribution may only be made in accordance with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 Deferral Agreement shall be made in accordance with procedures established by the Plan Administrator and in accordance with Code Section 409A.</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Crediting of Company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Company Contributions made on behalf of a Participant and deferred under this Section shall be credited to the Participant's Account as soon as practicable.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Vesting of Company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 Participant shall vest in Company Contributions credited to the Participant's Account with respect to a Plan Year on the [ordinal number, e.g., third] anniversary of the date on which the Participant first obtained a Legally Binding Right to such Company Contributions (generally, the date they are credited to the Participant's Account), contingent upon such Participant's continued employment with the Company through such date. Any Company Contributions that are not vested as of the date of a Participant's Separation from Service shall be forfeited upon such Separation from Service.</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Changes in Time or Form of Distribution.</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 Participant may make a subsequent election to change the time and/or form of a distribution he or she specified in his or her Deferral Agreement, but only if the following conditions are satisfied:</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election may not take effect until at least twelve months after the date on which the election is made;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 distribution may not be made earlier than at least five years from the date the distribution would have otherwise been made;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election must be made at least twelve months before the date of the first scheduled distribution; and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election may not result in an impermissible acceleration of payment prohibited under Code Section 409A and applicable guidance thereunder. If the Plan Administrator, in its sole discretion, determines that a change in the time and/or form of a distribution will result in an impermissible acceleration, the Plan Administrator reserves the right to refuse to honor the change.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rules set forth in this Section may apply separately to each time and/or form of distribution specified in a Participant's Deferral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 change in the time and/or form of distribution shall be made in accordance with procedures established by the Plan Administrator and in accordance with Code Section 409A.</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ACCOUNT BALANCES.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Distribution.</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 Participant may elect in his or her Deferral Agreement to have his or her Salary Reduction Contributions, Bonus Reduction Contributions, and/or vested Company Contributions distributed in: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 single lump sum payment; or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Installment payments over a period of time, not to exceed twenty years. A Participant electing installment payments over a period of years must designate in his or her Deferral Agreement that such payments will be made [frequency of payment options, e.g., monthly, quarterly, semi-annually or annually] over [payment period options, e.g., three, five, ten, fifteen, or twenty] years.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distribution form(s) elected under this Section shall be made (or commence) upon the occurrence of a Distributable Event, and in accordance with the Company's distribution procedure.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distribution form(s) elected, if a Participant's total Account balance is less than $[de minimis amount] at the time a Distributable Event occurs, the full Account balance shall be distributed in a single lump sum.</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of Distribution.</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 Participant may elect in his or her Deferral Agreement to have his or her Salary Reduction Contributions, Bonus Reduction Contributions, and/or vested Company Contributions distributed commencing on one of the following Distributable Events: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Participant's attainment of Retirement Age; or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 date specified by the Participant that is at least [number, e.g., ten] years after the effective date of the Deferral Agreement.</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upon Separation from Service.</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 upon a Participant's Separation from Service, the unpaid portion of his or her total vested Account balance, if any, shall be distributed in the form of a single lump sum.</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case of a Separation from Service of a Specified Employee, distributions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may not be made before the date which is six months after the date of the Specified Employee's Separation from Service (or, if earlier, the date of death of the Specified Employee).</w:t>
      </w:r>
    </w:p>
    <w:p>
      <w:pPr>
        <w:keepNext w:val="0"/>
        <w:spacing w:before="120" w:after="0" w:line="260" w:lineRule="exact"/>
        <w:ind w:left="72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upon Disability or Death.</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the foregoing, if a Participant becomes Disabled or dies while employed with the Company, the unpaid portion of his or her total vested Account balance, if any, shall be distributed in a single lump sum.</w:t>
      </w:r>
    </w:p>
    <w:p>
      <w:pPr>
        <w:keepNext w:val="0"/>
        <w:spacing w:before="120" w:after="0" w:line="260" w:lineRule="exact"/>
        <w:ind w:left="72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for Unforeseeable Emergency.</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 a Participant may withdraw all or any portion of his or her total vested Account balance for an Unforeseeable Emergency. The amounts distributed with respect to an Unforeseeable Emergency may not exceed the amounts necessary to satisfy such Unforeseeable Emergency plus amounts necessary to pay taxes reasonably anticipated as a result of the distribution, after taking into account the extent to which such hardship is or may be relieved through reimbursement or compensation by insurance or otherwise or by liquidation of the Participant's assets (to the extent the liquidation of such assets would not itself cause severe financial hardship) or by cessation of deferrals under the Plan. The Plan Administrator, in its sole discretion, shall determine whether an Unforeseeable Emergency has occurred and shall distribute all or any portion of a Participant's total vested Account balance as soon as practicable after such a determination.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 Participant receives a distribution on account of an Unforeseeable Emergency under this Plan, such Participant's Deferral Agreement shall terminate as soon as practicable following a withdrawal for an Unforeseeable Emergency.</w:t>
      </w:r>
    </w:p>
    <w:p>
      <w:pPr>
        <w:keepNext w:val="0"/>
        <w:spacing w:before="120" w:after="0" w:line="260" w:lineRule="exact"/>
        <w:ind w:left="72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upon a Change in Control.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the foregoing, upon a Change in Control, the unpaid portion of a Participant's total vested Account balance, if any, shall be distributed in a single lump sum.</w:t>
      </w:r>
    </w:p>
    <w:p>
      <w:pPr>
        <w:keepNext w:val="0"/>
        <w:spacing w:before="120" w:after="0" w:line="260" w:lineRule="exact"/>
        <w:ind w:left="72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Impermissible Acceleration.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Plan Administrator, in its sole discretion, determines that a distribution under this Article will result in an impermissible acceleration prohibited under Code Section 409A and applicable guidance thereunder, the Plan Administrator reserves the right to refuse to make any such distribution unless and until the Plan Administrator determines that the distribution can be made in accordance with Code Section 409A.</w:t>
      </w:r>
    </w:p>
    <w:p>
      <w:pPr>
        <w:keepNext w:val="0"/>
        <w:spacing w:before="120" w:after="0" w:line="260" w:lineRule="exact"/>
        <w:ind w:left="720" w:right="0" w:firstLine="0"/>
        <w:jc w:val="left"/>
      </w:pP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Delay in Payment.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Plan Administrator may delay a distribution under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making a timely payment would jeopardize the ability of the Company to continue as a going concern or if the payment would violate federal securities laws. In each case, payment must be made as soon as the reason for the delay ceases to exist.</w:t>
      </w:r>
    </w:p>
    <w:p>
      <w:pPr>
        <w:keepNext w:val="0"/>
        <w:spacing w:before="120" w:after="0" w:line="260" w:lineRule="exact"/>
        <w:ind w:left="720" w:right="0" w:firstLine="0"/>
        <w:jc w:val="left"/>
      </w:pP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 Time and Form of Distribution.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Participant does not select a time and form of distribution in accordance with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the time and form of distribution shall be a single lump sum distribution of the Participant's total vested Account balance paid as soon as administratively feasible following the Participant's Separation from Service in accordance with the Plan's distribution procedures.</w:t>
      </w:r>
    </w:p>
    <w:p>
      <w:pPr>
        <w:keepNext w:val="0"/>
        <w:spacing w:before="120" w:after="0" w:line="260" w:lineRule="exact"/>
        <w:ind w:left="720" w:right="0" w:firstLine="0"/>
        <w:jc w:val="left"/>
      </w:pPr>
      <w:r>
        <w:rPr>
          <w:rFonts w:ascii="Times New Roman" w:hAnsi="Times New Roman" w:eastAsia="Times New Roman" w:cs="Times New Roman"/>
          <w:b w:val="0"/>
          <w:sz w:val="24"/>
        </w:rPr>
        <w:t>5.10.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Accelerated Payment Exceptions.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Plan Administrator may provide for an accelerated payment of vested amounts credited to a Participant's Account under the following circumstances:</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comply with a Qualified Domestic Relations Order. For this purpose, a Qualified Domestic Relations Order means a judgment, decree, or order (including the approval of a settlement agreement) which:</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issued pursuant to a State's domestic relations law;</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relates to the provision of child support, alimony payments or marital property rights to a spouse, former spouse, child, or other dependent of the Participant;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creates or recognizes the right of a spouse, former spouse, child, or other dependent of the Participant to receive all or a portion of the Participant's benefits under the Plan;</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requires payment to such person of their interest in the Participant's benefits in an immediate lump payment; and</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meets such other requirements established by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determine whether any document received by it is a Qualified Domestic Relations Order. In making this determination, the Company may consider the rules applicable to "domestic relations orders" under Code Section 414(p) and ERISA Section 206(d), and such other rules and procedures as it deems relevant.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cover any employment tax, where applicable, on amounts deferred under the Plan, to pay federal income tax withholding amounts (or the corresponding state, local, or foreign tax withholding amounts as a result of the payment of any employment taxes). The total payment under this acceleration provision must not exceed the aggregate employment taxes and withholding related to such employment taxes;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a termination and liquidation of the plan in accordance with Treasury Regulation §1.409-3(j)(4)(ix);</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Due to income inclusion resulting from a violation of Code Section 409A; and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cover a debt owed to the Company if the participant incurred the debt in the ordinary course of business, the offset does not exceed $5,000 per calendar year, and payment occurs on the due date of the debt.</w:t>
      </w:r>
    </w:p>
    <w:p>
      <w:pPr>
        <w:keepNext w:val="0"/>
        <w:spacing w:before="120" w:after="0" w:line="260" w:lineRule="exact"/>
        <w:ind w:left="720" w:right="0" w:firstLine="0"/>
        <w:jc w:val="left"/>
      </w:pPr>
      <w:r>
        <w:rPr>
          <w:rFonts w:ascii="Times New Roman" w:hAnsi="Times New Roman" w:eastAsia="Times New Roman" w:cs="Times New Roman"/>
          <w:b w:val="0"/>
          <w:sz w:val="24"/>
        </w:rPr>
        <w:t>5.11.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Distributions under this Plan shall only be made in cash.</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INVESTMENTS.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amounts payable under the Plan to a Participant or his or her Beneficiaries shall be paid by the Company from its general assets. The payment of benefits under the Plan represents an unfunded, unsecured obligation of the Company. Notwithstanding the fact that the Participants' Accounts may be adjusted by an amount that is measured by reference to the performance of any deemed Investment Funds as provided in 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no person entitled to payment under the Plan shall have any claim, right, security interest, or other interest in any fund, trust, account, insurance contract, or asset of the Company which may be responsible for such payment, including any Trust.</w:t>
      </w:r>
    </w:p>
    <w:p>
      <w:pPr>
        <w:keepNext w:val="0"/>
        <w:spacing w:before="120" w:after="0" w:line="260" w:lineRule="exact"/>
        <w:ind w:left="720" w:right="0" w:firstLine="0"/>
        <w:jc w:val="left"/>
      </w:pPr>
      <w:r>
        <w:rPr>
          <w:rFonts w:ascii="Times New Roman" w:hAnsi="Times New Roman" w:eastAsia="Times New Roman" w:cs="Times New Roman"/>
          <w:b w:val="0"/>
          <w:sz w:val="24"/>
        </w:rPr>
        <w:t>6.2.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Company's discretion, the Plan Administrator may permit Participants to elect one or more Investment Funds in which the Accounts will be deemed to be invested for purposes of crediting earnings or losses on such Accounts. Such election shall be subject to any such restrictions as deemed advisable by the Plan Administrator in its sole discretion. In the event that the Company does not permit a Participant to make a deemed investment election or in the event that the Participant fails to elect a deemed investment election with respect to his or her Accounts, the Company may designate a default Investment Fund for such purpose.</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BENEFICIARY.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 Participant shall designate on his or her Deferral Agreement or other form provided by the Company, the Beneficiary or Beneficiaries (i.e., a person or persons who are to receive distributions in the event of the Participant's death). If the Participant has not properly designated a Beneficiary, or if for any reason such designation shall not be legally effective, or if said designated Beneficiary or Beneficiaries shall predecease the Participant, then the Participant's estate shall be treated as the Beneficiary. A Participant may change his or her Beneficiary designation at any time by amending his or her Deferral Agreement or other form provided by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Administrator.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Plan Administrator shall be the Board or a committee appointed by the Board to administer the Plan.</w:t>
      </w:r>
    </w:p>
    <w:p>
      <w:pPr>
        <w:keepNext w:val="0"/>
        <w:spacing w:before="120" w:after="0" w:line="260" w:lineRule="exact"/>
        <w:ind w:left="72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Claims for Benefits.</w:t>
      </w:r>
    </w:p>
    <w:p>
      <w:pPr>
        <w:keepNext w:val="0"/>
        <w:spacing w:before="120" w:after="0" w:line="260" w:lineRule="exact"/>
        <w:ind w:left="108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Filing a Claim.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 Participant or his or her authorized representative may file a claim for benefits under the Plan. Any claim must be in writing and submitted to the Plan Administrator. Claimants will be notified in writing of approved claims, which will be processed as claimed. A claim is considered approved only if its approval is communicated in writing to a Claimant.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Denial of Claim.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case of the denial of a claim respecting benefits paid or payable with respect to a Participant, a written notice will be furnished to the Claimant within ninety days of the date on which the claim is received by the Plan Administrator. If special circumstances (such as for a hearing) require a longer period, the Claimant will be notified in writing, prior to the expiration of the ninety-day period, of the reasons for an extension of time; provided, however, that no extensions will be permitted beyond ninety days after the expiration of the initial ninety-day period.</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Reasons for Denial.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 denial or partial denial of a claim will be dated and signed by the Plan Administrator and will clearly set forth:</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specific reason or reasons for the denial;</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Specific reference to pertinent Plan provisions on which the denial is based;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 description of any additional material or information necessary for the Claimant to perfect the claim and an explanation of why such material or information is necessary; and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 explanation of the procedure for review of the denied or partially denied claim set forth below, including the Claimant's right to bring a civil action under ERISA Section 502(a) following an adverse benefit determination on review.</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Review of Denial.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denial of a claim, in whole or in part, a Claimant or his or her duly authorized representative will have the right to submit a written request to the Plan Administrator for a full and fair review of the denied claim by filing a written notice of appeal with the Plan Administrator within sixty days of the receipt by the Claimant of written notice of the denial of the claim. A Claimant or the Claimant's authorized representative will have, upon request and free of charge, reasonable access to, and copies of, all documents, records, and other information relevant to the Claimant's claim for benefits and may submit issues and comments in writing. The review will take into account all comments, documents, records, and other information submitted by the Claimant relating to the claim, without regard to whether such information was submitted or considered in the initial benefit determination.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If the Claimant fails to file a request for review within sixty days of the denial notification, the claim will be deemed abandoned and the Claimant precluded from reasserting it. If the Claimant does file a request for review, his or her request must include a description of the issues and evidence he or she deems relevant. Failure to raise issues or present evidence on review will preclude those issues or evidence from being presented in any subsequent proceeding or judicial review of the claim.</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Decision upon Review.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Administrator will provide a prompt written decision on review. If the claim is denied on review, the decision shall set forth:</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specific reason or reasons for the adverse determination;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Specific reference to pertinent Plan provisions on which the adverse determination is based;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 statement that the Claimant is entitled to receive, upon request and free of charge, reasonable access to, and copies of, all documents, records, and other information relevant to the Claimant's claim for benefits; and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 statement describing any voluntary appeal procedures offered by the Plan and the Claimant's right to obtain the information about such procedures, as well as a statement of the Claimant's right to bring an action under ERISA Section 502(a).</w:t>
      </w:r>
    </w:p>
    <w:p>
      <w:pPr>
        <w:keepNext w:val="0"/>
        <w:spacing w:before="200" w:after="0" w:line="260" w:lineRule="exact"/>
        <w:ind w:left="1080" w:right="0" w:firstLine="0"/>
        <w:jc w:val="both"/>
      </w:pPr>
      <w:r>
        <w:rPr>
          <w:rFonts w:ascii="Times New Roman" w:hAnsi="Times New Roman" w:eastAsia="Times New Roman" w:cs="Times New Roman"/>
          <w:b w:val="0"/>
          <w:sz w:val="24"/>
        </w:rPr>
        <w:t>A decision will be rendered no more than sixty days after the Plan Administrator's receipt of the request for review, except that such period may be extended for an additional sixty days if the Plan Administrator determines that special circumstances (such as for a hearing) require such extension. If an extension of time is required, written notice of the extension will be furnished to the Claimant before the end of the initial sixty-day period.</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Finality of Determinations; Exhaustion of Remedies.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permitted by law, decisions reached under the claims procedures set forth in this Section shall be final and binding on all parties. No legal action for benefits under the Plan shall be brought unless and until the Claimant has exhausted his or her remedies under this Section. In any such legal action, the Claimant may only present evidence and theories which the Claimant presented during the claims procedure. Any claims which the Claimant does not in good faith pursue through the review stage of the procedure shall be treated as having been irrevocably waived. Judicial review of a Claimant's denied claim shall be limited to a determination of whether the denial was an abuse of discretion based on the evidence and theories the Claimant presented during the claims procedure. Any suit or legal action initiated by a Claimant under the Plan must be brought by the Claimant no later than one year following a final decision on the claim for benefits by the Plan Administrator. The one-year limitation on suits for benefits will apply in any forum where a Claimant initiates such suit or legal action. Any claim under this Plan relating to an alleged failure to make a contribution to this Plan, and any suit or legal action for benefits under this Plan must be made within two years of the date on which the claimed contribution is alleged should have been made or, if later, the date on which the Claimant is or should have been aware that such contributions have not been made.</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Disability Claims.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Claims for Disability benefits shall be determined under the DOL Regulation Section 2560.503-1 which is hereby incorporated by reference.</w:t>
      </w:r>
    </w:p>
    <w:p>
      <w:pPr>
        <w:keepNext w:val="0"/>
        <w:spacing w:before="120" w:after="0" w:line="260" w:lineRule="exact"/>
        <w:ind w:left="72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not covered by insurance, the Company shall indemnify the Plan Administrator, each employee, officer, director, and agent of the Company, and all persons formerly serving in such capacities, against any and all liabilities or expenses, including all legal fees relating thereto, arising in connection with the exercise of their duties and responsibilities with respect to the Plan, provided however that the Company shall not indemnify any person for liabilities or expenses due to that person's own gross negligence or willful misconduct.</w:t>
      </w:r>
    </w:p>
    <w:p>
      <w:pPr>
        <w:keepNext w:val="0"/>
        <w:spacing w:before="120" w:after="0" w:line="260" w:lineRule="exact"/>
        <w:ind w:left="72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 and Authority.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Plan Administrator shall have full power and authority to adopt rules and regulations (including without limitation a reasonable claims procedure) for the administration of the Plan, and to interpret, alter, amend, or revoke any rules and regulations so adopted. The Plan Administrator shall have full power and authority to interpret the terms and provisions of this Plan and any instrument filed hereunder.</w:t>
      </w:r>
    </w:p>
    <w:p>
      <w:pPr>
        <w:keepNext w:val="0"/>
        <w:spacing w:before="120" w:after="0" w:line="260" w:lineRule="exact"/>
        <w:ind w:left="72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Finality of Decisions.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Plan Administrator's decisions or interpretations made under the Plan shall be binding and final on all interested parties.</w:t>
      </w:r>
    </w:p>
    <w:p>
      <w:pPr>
        <w:keepNext w:val="0"/>
        <w:spacing w:before="120" w:after="0" w:line="260" w:lineRule="exact"/>
        <w:ind w:left="720" w:right="0" w:firstLine="0"/>
        <w:jc w:val="left"/>
      </w:pP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Information Requests.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party entitled to payment under this Plan shall comply with all written requests of the Plan Administrator or its designee to furnish the Company with any information known or available to such party and necessary to the administration of the Plan.</w:t>
      </w:r>
    </w:p>
    <w:p>
      <w:pPr>
        <w:keepNext w:val="0"/>
        <w:spacing w:before="120" w:after="0" w:line="260" w:lineRule="exact"/>
        <w:ind w:left="720" w:right="0" w:firstLine="0"/>
        <w:jc w:val="left"/>
      </w:pPr>
      <w:r>
        <w:rPr>
          <w:rFonts w:ascii="Times New Roman" w:hAnsi="Times New Roman" w:eastAsia="Times New Roman" w:cs="Times New Roman"/>
          <w:b w:val="0"/>
          <w:sz w:val="24"/>
        </w:rPr>
        <w:t>8.7.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Fiduciary Relationship.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Neither the Plan, nor any action taken by the Plan Administrator or the Company, shall create or be deemed to create a trust or fiduciary relationship of any kind between the Company and the Participant, his or her Beneficiary, or any other person.</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of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or its delegate reserves the right to amend any provisions of the Plan at any time to the extent that it may deem advisable without the consent of Participants or any Beneficiaries, provided that no such amendment shall reduce the amount of Compensation deferred before such amendment without the consent of affected Participants or Beneficiaries.</w:t>
      </w:r>
    </w:p>
    <w:p>
      <w:pPr>
        <w:keepNext w:val="0"/>
        <w:spacing w:before="120" w:after="0" w:line="260" w:lineRule="exact"/>
        <w:ind w:left="72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Plan.</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terminate the Plan at any time, provided the following requirements are satisfied:</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termination is not proximate to a downturn in the Company's financial health;</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plans and arrangements that would be aggregated with the Plan for purposes of Code Section 409A if the same service provider had deferrals of compensation under all of the plans and arrangements are also terminated and liquidated;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payments to Participants other than payments that would have been paid absent the termination are made within twelve months of the Plan 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payments in liquidation of the Plan are made within twenty-four months of the Plan termination; and</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does not adopt a plan of the same type as the Plan for a period of three years following the date of Plan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 the Company may terminate the Plan: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twelve months of a corporate dissolution of the Company taxed under Code Section 331 or with the approval of a bankruptcy court pursuant to 11 U.S.C. §503(b)(1)(A), provided that amounts deferred under the Plan are included in the Participants' income in the latest of:</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calendar year in which the Plan termination occurs;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calendar year in which the amount is no longer subject to a substantial risk of forfeiture; or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first calendar year in which the payment is administratively practicable.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thirty days preceding or twelve months following a Change in Control, provided that all plans sponsored by the Company immediately after the Change in Control with respect to which deferrals of compensation are treated as having been deferred under a single plan for purposes of Code Section 409A are also terminated and liquidated with respect to each Participant who experienced the Change in Control, and further provided that all such Participants receive all amounts of compensation deferred under the terminated plans within twelve months of the date of termination of the plans.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Plan termination in accordance with this Section, any unpaid portion of a Participant's Account balance shall be payable in a single lump sum.</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 if the Plan Administrator, in its sole discretion, determines that any accelerated payments made on account of Plan termination are prohibited under Code Section 409A and applicable guidance thereunder, the Plan Administrator reserves the right to refuse to make any such payments unless and until the Plan Administrator determines that the payments can be made in accordance with Code Section 409A.</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this Section, "Company" shall be construed to refer to the Company and all Persons with whom the Company would be considered a single employer under Code Sections 414(b) or (c).</w:t>
      </w:r>
    </w:p>
    <w:p>
      <w:pPr>
        <w:keepNext w:val="0"/>
        <w:spacing w:before="120" w:after="0" w:line="260" w:lineRule="exact"/>
        <w:ind w:left="720" w:right="0" w:firstLine="0"/>
        <w:jc w:val="left"/>
      </w:pPr>
      <w:r>
        <w:rPr>
          <w:rFonts w:ascii="Times New Roman" w:hAnsi="Times New Roman" w:eastAsia="Times New Roman" w:cs="Times New Roman"/>
          <w:b w:val="0"/>
          <w:sz w:val="24"/>
        </w:rPr>
        <w:t>9.3.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benefits under the Plan shall be subject in any manner to anticipation, alienation, sale, transfer, assignment, pledge, or encumbrance. The provisions of this Plan shall be binding upon and inure to the benefit of the Company and Participants and their respective successors, heirs, personal representatives, executors, administrators, and legatees.</w:t>
      </w:r>
    </w:p>
    <w:p>
      <w:pPr>
        <w:keepNext w:val="0"/>
        <w:spacing w:before="120" w:after="0" w:line="260" w:lineRule="exact"/>
        <w:ind w:left="720" w:right="0" w:firstLine="0"/>
        <w:jc w:val="left"/>
      </w:pPr>
      <w:r>
        <w:rPr>
          <w:rFonts w:ascii="Times New Roman" w:hAnsi="Times New Roman" w:eastAsia="Times New Roman" w:cs="Times New Roman"/>
          <w:b w:val="0"/>
          <w:sz w:val="24"/>
        </w:rPr>
        <w:t>9.4.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contained in the Plan shall be construed as a contract of employment or service between the Company and any Participant, or as a right of any Participant to be continued in the employment of or service to the Company, or as a limitation of the right of the Company to discharge any of its employees or service providers, with or without cause.</w:t>
      </w:r>
    </w:p>
    <w:p>
      <w:pPr>
        <w:keepNext w:val="0"/>
        <w:spacing w:before="120" w:after="0" w:line="260" w:lineRule="exact"/>
        <w:ind w:left="720" w:right="0" w:firstLine="0"/>
        <w:jc w:val="left"/>
      </w:pPr>
      <w:r>
        <w:rPr>
          <w:rFonts w:ascii="Times New Roman" w:hAnsi="Times New Roman" w:eastAsia="Times New Roman" w:cs="Times New Roman"/>
          <w:b w:val="0"/>
          <w:sz w:val="24"/>
        </w:rPr>
        <w:t>9.5.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Plan and a Participant's Deferral Agreements, and any subsequently adopted amendment thereof, shall constitute the total agreement or contract between the Company and such Participant regarding the Plan. No oral statement or other written document regarding the Plan may be relied upon by the Participant.</w:t>
      </w:r>
    </w:p>
    <w:p>
      <w:pPr>
        <w:keepNext w:val="0"/>
        <w:spacing w:before="120" w:after="0" w:line="260" w:lineRule="exact"/>
        <w:ind w:left="720" w:right="0" w:firstLine="0"/>
        <w:jc w:val="left"/>
      </w:pPr>
      <w:r>
        <w:rPr>
          <w:rFonts w:ascii="Times New Roman" w:hAnsi="Times New Roman" w:eastAsia="Times New Roman" w:cs="Times New Roman"/>
          <w:b w:val="0"/>
          <w:sz w:val="24"/>
        </w:rPr>
        <w:t>9.6.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questions arising in respect of the Plan, including those pertaining to its validity, interpretation, and administration, shall be governed, controlled, and determined in accordance with the applicable provisions of federal law and, to the extent not preempted by federal law, the laws of the State of [state]. All legal actions or proceedings relating to the Plan shall be brought exclusively in the courts of [state].</w:t>
      </w:r>
    </w:p>
    <w:p>
      <w:pPr>
        <w:keepNext w:val="0"/>
        <w:spacing w:before="120" w:after="0" w:line="260" w:lineRule="exact"/>
        <w:ind w:left="720" w:right="0" w:firstLine="0"/>
        <w:jc w:val="left"/>
      </w:pPr>
      <w:r>
        <w:rPr>
          <w:rFonts w:ascii="Times New Roman" w:hAnsi="Times New Roman" w:eastAsia="Times New Roman" w:cs="Times New Roman"/>
          <w:b w:val="0"/>
          <w:sz w:val="24"/>
        </w:rPr>
        <w:t>9.7.</w:t>
      </w:r>
      <w:r>
        <w:rPr>
          <w:rFonts w:ascii="Times New Roman" w:hAnsi="Times New Roman" w:eastAsia="Times New Roman" w:cs="Times New Roman"/>
          <w:b w:val="0"/>
          <w:sz w:val="24"/>
        </w:rPr>
        <w:t xml:space="preserve"> Code 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intended that the Plan comply with the provisions of Code Section 409A. The Plan and each Deferral Agreement shall be administered in a manner consistent with this intent. Each payment made under the Plan, including each payment in a series of installment payments, shall be considered a "separate payment" within the meaning of Code Section 409A. Neither a Participant nor any of a Participant's creditors or Beneficiaries shall have the right to subject any amounts payable under the Plan to any anticipation, alienation, sale, transfer, assignment, pledge, encumbrance, attachment, or garnishment. A Participant shall be solely responsible and liable for the satisfaction of all taxes and penalties that may be imposed on a Participant or for a Participant's Account in connection with the Plan (including any taxes and penalties under Code Section 409A), and the Company shall not have any obligation to indemnify or otherwise hold a Participant harmless from any or all of such taxes or penalties.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