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Nonqualified Deferred Compensation Plan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WHEREAS,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wishes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solely to provide deferred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management or highly compensated employees within the meaning of Sections 201(2), 301(</w:t>
      </w:r>
      <w:r>
        <w:rPr>
          <w:rFonts w:ascii="Times New Roman" w:hAnsi="Times New Roman" w:eastAsia="Times New Roman" w:cs="Times New Roman"/>
          <w:b/>
          <w:sz w:val="24"/>
        </w:rPr>
        <w:t>a</w:t>
      </w:r>
      <w:r>
        <w:rPr>
          <w:rFonts w:ascii="Times New Roman" w:hAnsi="Times New Roman" w:eastAsia="Times New Roman" w:cs="Times New Roman"/>
          <w:b w:val="0"/>
          <w:sz w:val="24"/>
        </w:rPr>
        <w:t>)(3) and 401(</w:t>
      </w:r>
      <w:r>
        <w:rPr>
          <w:rFonts w:ascii="Times New Roman" w:hAnsi="Times New Roman" w:eastAsia="Times New Roman" w:cs="Times New Roman"/>
          <w:b/>
          <w:sz w:val="24"/>
        </w:rPr>
        <w:t>a</w:t>
      </w:r>
      <w:r>
        <w:rPr>
          <w:rFonts w:ascii="Times New Roman" w:hAnsi="Times New Roman" w:eastAsia="Times New Roman" w:cs="Times New Roman"/>
          <w:b w:val="0"/>
          <w:sz w:val="24"/>
        </w:rPr>
        <w:t>)(1) of the Employee Retirement Income Security Act of 1974 ("</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effective as of the Effective Date (as defined herein);</w:t>
      </w:r>
    </w:p>
    <w:p>
      <w:pPr>
        <w:keepNext w:val="0"/>
        <w:spacing w:before="200" w:after="0" w:line="260" w:lineRule="exact"/>
        <w:ind w:left="720" w:right="0" w:firstLine="0"/>
        <w:jc w:val="both"/>
      </w:pPr>
      <w:r>
        <w:rPr>
          <w:rFonts w:ascii="Times New Roman" w:hAnsi="Times New Roman" w:eastAsia="Times New Roman" w:cs="Times New Roman"/>
          <w:b w:val="0"/>
          <w:sz w:val="24"/>
        </w:rPr>
        <w:t>WHEREAS, this [company Name] Nonqualified Deferred Compensation Plan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is intended to comply with Section 409A of the Internal Revenue Code, as amended ("</w:t>
      </w:r>
      <w:r>
        <w:rPr>
          <w:rFonts w:ascii="Times New Roman" w:hAnsi="Times New Roman" w:eastAsia="Times New Roman" w:cs="Times New Roman"/>
          <w:b w:val="0"/>
          <w:sz w:val="24"/>
        </w:rPr>
        <w:t>Code Section 409A</w:t>
      </w:r>
      <w:r>
        <w:rPr>
          <w:rFonts w:ascii="Times New Roman" w:hAnsi="Times New Roman" w:eastAsia="Times New Roman" w:cs="Times New Roman"/>
          <w:b w:val="0"/>
          <w:sz w:val="24"/>
        </w:rPr>
        <w:t>") and regulations thereunder;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Company wishes to provide under the Plan that the Company shall pay the entire cost of vested accrued benefits from its general assets and/or assets set aside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trust by the Company to meet its obligations under the Plan;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Company intends that the assets allocated to the Plan shall at all times be subject to the claims of the general creditors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Company does hereby establish the Plan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Account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established and maintained by the Company with respect to each Participant to which (i) Salary Reduction Contributions, (ii) Bonus Reduction Contributions, (iii) Matching Contributions, and (iv) Nonelective Company Contributions shall be credited.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Beneficiary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Company's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Bonus</w:t>
      </w:r>
      <w:r>
        <w:rPr>
          <w:rFonts w:ascii="Times New Roman" w:hAnsi="Times New Roman" w:eastAsia="Times New Roman" w:cs="Times New Roman"/>
          <w:b w:val="0"/>
          <w:sz w:val="24"/>
        </w:rPr>
        <w:t xml:space="preserve">" means any cash incentive or performance bonus payable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by the Company during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Year in which the Eligible Employee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Bonus Reduction Contribution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Bonus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elects to defer under his or her Deferral Agreement that shall be deducted from the Participant's Bonus without reduction for any taxes or withholding (except to the extent required by law or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 in Control</w:t>
      </w:r>
      <w:r>
        <w:rPr>
          <w:rFonts w:ascii="Times New Roman" w:hAnsi="Times New Roman" w:eastAsia="Times New Roman" w:cs="Times New Roman"/>
          <w:b w:val="0"/>
          <w:sz w:val="24"/>
        </w:rPr>
        <w:t>" means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any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determined under Treasury Regulation §1.409A-3(i)(5)(v)(B)), acquires ownership of the stock of the Company that, together with stock held by such Person or group, constitutes more than fifty percent of the total fair market value or total voting power of the stock of such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§1.409A-3(i)(5)(v)(B)), acquires (or has acquired during the twelve-month period ending on the date of the most recent acquisition by such Person or Persons) ownership of stock of the corporation possessing thirty percent or more of the total voting power of the stock of such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members of the Board is replaced during any twelve-month period by directors whose appointment or election is not endorsed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prior to the date of the appointment or election;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that any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§1.409A-3(i)(5)(v)(B)) acquires (or has acquired during the twelve-month period ending on the date of the most recent acquisition by such Person or Persons) assets from the Company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gross fair market value equal to or more than forty percent of the total gross fair market value of all assets of the Company immediately before such acquisition or acquisitions. For purposes of this subsection (iv), gross fair market value means the value of the assets of the Company, or the value of the assets being disposed of, determined without regard to any liabilities associated with such assets.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Claimant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in the case of the Participant's death, the Participant's Beneficiary or Beneficiaries)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to the Plan Administrator for benefits that he or she believes are due under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 Section 409A</w:t>
      </w:r>
      <w:r>
        <w:rPr>
          <w:rFonts w:ascii="Times New Roman" w:hAnsi="Times New Roman" w:eastAsia="Times New Roman" w:cs="Times New Roman"/>
          <w:b w:val="0"/>
          <w:sz w:val="24"/>
        </w:rPr>
        <w:t>" means Section 409A of the Code and all regulatory and interpretive guidance issued thereunder from time to time.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means amounts attributable to Salary and Bonus.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means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 Contributions</w:t>
      </w:r>
      <w:r>
        <w:rPr>
          <w:rFonts w:ascii="Times New Roman" w:hAnsi="Times New Roman" w:eastAsia="Times New Roman" w:cs="Times New Roman"/>
          <w:b w:val="0"/>
          <w:sz w:val="24"/>
        </w:rPr>
        <w:t xml:space="preserve">" means Matching Contributions and/or Nonelective Company Contributions made by the Company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Deferral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to (i)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Reduction Contribution and/or Bonus Reduction Contribution and (ii)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of distribution for Salary Reduction Contributions, Bonus Reduction Contributions, or Company Contributions made on his or her behalf.</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Disability</w:t>
      </w:r>
      <w:r>
        <w:rPr>
          <w:rFonts w:ascii="Times New Roman" w:hAnsi="Times New Roman" w:eastAsia="Times New Roman" w:cs="Times New Roman"/>
          <w:b w:val="0"/>
          <w:sz w:val="24"/>
        </w:rPr>
        <w:t>" or "</w:t>
      </w:r>
      <w:r>
        <w:rPr>
          <w:rFonts w:ascii="Times New Roman" w:hAnsi="Times New Roman" w:eastAsia="Times New Roman" w:cs="Times New Roman"/>
          <w:b w:val="0"/>
          <w:sz w:val="24"/>
        </w:rPr>
        <w:t>Disabled</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 is unable to engage in any substantial gainful activity by reason of any medically determinable physical or mental impairment which can be expected to result in death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not less than twelve months, or (ii) is, by reason of any medically determinable physical or mental impairment which can be expected to result in death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not less than twelve months, receiving income replacement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less than three months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accident and health plan covering employees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Distributable Event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means [effective date].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Election Period</w:t>
      </w:r>
      <w:r>
        <w:rPr>
          <w:rFonts w:ascii="Times New Roman" w:hAnsi="Times New Roman" w:eastAsia="Times New Roman" w:cs="Times New Roman"/>
          <w:b w:val="0"/>
          <w:sz w:val="24"/>
        </w:rPr>
        <w:t xml:space="preserve">" means the enrollment window(s) designated by the Company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be permitted to enter into or modify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in accordance with the terms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Employee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management or highly compensated individuals who performs services for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and who has been chosen by the Company each year, in its sole discretion, to be eligible to participate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means the Employee Retirement Income Security Act of 1974,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 Fund</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fund or vehicle or other measure for crediting earnings, including, without limitation, certificates of deposit, mutual funds, money market accounts or funds, limited partnerships, or debt or equity securities, in which the amount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Accounts may be deemed to be invested.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Legally Binding Right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nonforfeitable right that cannot be reduced or eliminated within the meaning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Matching Contribution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contributed by the Company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that elects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Reduction Contribution and/or Bonus Reduction Contribution under the Plan, which corresponds to such Salary Reduction Contribution and/or Bonus Reduction Contribution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 and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amount as determined by the Company in its sole discretion.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Nonelective Company Contribution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contributed by the Company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which may be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 dollar amount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Salary and/or Bonus.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any Eligible Employee selected by the Company who has elected to participate in the Plan by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Performance-Based Compensation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entitled upon satisfying organizational or individual performance goals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period that is at least twelve consecutive months.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is considered Performance-Based Compensation shall be determined under procedures established by the Plan Administrator and in accordance with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means such term as defined in Section 3(</w:t>
      </w:r>
      <w:r>
        <w:rPr>
          <w:rFonts w:ascii="Times New Roman" w:hAnsi="Times New Roman" w:eastAsia="Times New Roman" w:cs="Times New Roman"/>
          <w:b/>
          <w:sz w:val="24"/>
        </w:rPr>
        <w:t>a</w:t>
      </w:r>
      <w:r>
        <w:rPr>
          <w:rFonts w:ascii="Times New Roman" w:hAnsi="Times New Roman" w:eastAsia="Times New Roman" w:cs="Times New Roman"/>
          <w:b w:val="0"/>
          <w:sz w:val="24"/>
        </w:rPr>
        <w:t>)(9) of the Securities Exchange Act of 1934 and as used in Sections 13(d)(3) and 14(d)(2) of such Act.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[company Name] Nonqualified Deferred Compensation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 Administrator</w:t>
      </w:r>
      <w:r>
        <w:rPr>
          <w:rFonts w:ascii="Times New Roman" w:hAnsi="Times New Roman" w:eastAsia="Times New Roman" w:cs="Times New Roman"/>
          <w:b w:val="0"/>
          <w:sz w:val="24"/>
        </w:rPr>
        <w:t xml:space="preserve">" means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appointed by the Board in accordance with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 Year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Retirement Age</w:t>
      </w:r>
      <w:r>
        <w:rPr>
          <w:rFonts w:ascii="Times New Roman" w:hAnsi="Times New Roman" w:eastAsia="Times New Roman" w:cs="Times New Roman"/>
          <w:b w:val="0"/>
          <w:sz w:val="24"/>
        </w:rPr>
        <w:t>" means age [age, e.g., 65].</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Salary</w:t>
      </w:r>
      <w:r>
        <w:rPr>
          <w:rFonts w:ascii="Times New Roman" w:hAnsi="Times New Roman" w:eastAsia="Times New Roman" w:cs="Times New Roman"/>
          <w:b w:val="0"/>
          <w:sz w:val="24"/>
        </w:rPr>
        <w:t xml:space="preserve">" means the base cash salary payable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by the Company during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Year in which the Eligible Employee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Salary Reduction Contribution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Salary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elects to defer under his or her Deferral Agreement which shall be deducted from the Participant's Salary without reduction for any taxes or withholding (except to the extent required by law or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Separation from Service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within the meaning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Specified Employee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as of the date of such Participant's Separation from Service,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of the Company if the Company is then publicly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 or otherwise, and, for purposes of this definition,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if the Participant meets the requirements of Code Section 416(i)(1)(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 (ii), or (iii) (applied in accordance with the regulations thereunder and disregarding Code Section 416(i)(5)) at any time during the twelve-month period ending on the identification date. If the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as of the identification date, the Participant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for purposes of the Plan for the entire twelve-month period beginning on the effective date. The identification date shall be December 31, and the effective date shall be April 1, unless subsequently changed by the Plan Administrator in accordance with the requirements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Trust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that may be established, in the Company's sole discretion,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agreement between the Company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 order to set aside assets in respect of the Company's obligations under the Plan, which trust shall meet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trust" under Revenue Procedures 92-64 and 92-65 and otherwise shall meet the requirements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Unforeseeable Emergency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severe financial hardship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resulting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or accident of the Participant, the Participant's spouse,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(as defined in Code Section 152(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Participant, loss of the Participant's property due to casualty, or other similar extraordinary and unforeseeable circumstances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events beyond the control of the Participant.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 shall be determined by the Plan Administrator in accordance with Code Section 409A.</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AND PARTICIPATION.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to Participate in the Plan.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Administrator shall designate each individual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Plan by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in accordance with procedures established by the Plan Administrator.</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Employment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any period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remains in the employ or service of the Company, but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he or she shall cease to be eligible to make future deferrals of Compensation or receive Company Contributions under the Plan; however, all past Deferral Agreements of the Participant shall remain in effect.</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ELECTIONS AND CONTRIBUTIONS.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Make Salary Reduction Contributions and Bonus Reduction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Deferral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Deferral Agreement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Reduction Contribution in one-percent increments, not to exceed [percentage, e.g., 50]% of Salary,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Period within the Plan Year preceding the Plan Year in which the Salary subject to the Salary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Deferral Agreement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Reduction Contribution in one-percent increments, not to exceed [percentage, e.g., 100]% of the Bonus,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Period within the Plan Year preceding the Plan Year in which the Bonus subject to the Bonus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Deferral Agreement must specify, with respect to the Salary Reduction Contributions and the Bonus Reduction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form of distribution;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time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eligible to participate in the Plan for the first time and has never been eligible to participate in another account balance plan (within the meaning of Code Section 409A) of the Company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Deferral Agreement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Reduction Contribution and/or Bonus Reduction Contribution within thirty days of being 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by the Plan Administrator. Any such Deferral Agreement must apply only to Compensation paid for services performed after the election.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Plan Administrator, in its sole discretion,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constitutes Performance-Based Compensation,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Deferral Agreement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Reduction Contribution with respect to such Performance-Based Compensation in one-percent increments, not to exceed one hundred percent of the Bonus, no later than six months before the end of the applicable performance period. In order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under this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(i) the Participant must perform services for the Company continuously from the later of the beginning of the performance period or the date the Company establishes the performance goals through the date the Participant makes the Deferral Agreement, and (ii) the amount of the Performance-Based Compensation that will be earned must not be readily ascertainable (e.g., the performance goals are not certain to be achieved) as of the date of the Deferral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Deferral Agreement shall remain in effect such that the Participant will automatically be deemed to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each Plan Year so long as the Deferral Agreement becomes irrevocable no later than the last day of the last Election Period during the Plan Year preceding the Plan Year in which Compensation subject to the Salary Reduction Contribution or Bonus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Participant may modify or terminate his or her automatic Deferral Agreement by notifying the Plan Administrator at any time, but any such modification or termination must be made no later than the last day of the last Election Period during the Plan Year preceding the Plan Year in which Compensation subject to the Deferral Agreement would have otherwise been earned, or, solely with respect to Compensation subject to the Deferral Agreement that constitutes Performance-Based Compensation, no later than six months before the end of the applicable performance period, subject to the restrictions set forth in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modification or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automatic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Failure to Make Timely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fails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Deferral Agreement, the Eligible Employee shall be deemed to have elected to make no Salary Reduction Contributions or Bonus Reduction Contributions for the applicable Plan Year.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Crediting of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Salary Reduction Contributions and Bonus Reduction Contributions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under this Section shall be credited to the Participant's Account as soon as practicable after the Compensation subject to the Salary Reduction Contribution or Bonus Reduction Contribution would have otherwise been paid to the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Vesting.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fully vested in his or her Salary Reduction Contributions and Bonus Reduction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Matching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Matching Contribution,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determined by the Company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Nonelective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make Nonelective Company Contributions under this Plan,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determined by the Company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Election of Time and Form of Distribution for Company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the time and form of distribution of any Company Contributions is fixed by the Company prior to the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obtains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Binding Right to such Company Contributions, the Eligible Employee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Deferral Agreement to defer Company Contributions by specifying: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form of distribution;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time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time and form of distribution must be specified no later than the date that is thirty days after the time the Participant obtains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Binding Right to such Company Contributions. After such time, modification to the time or form of distribution may only be made in accordance with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Crediting of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Contributions made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and deferred under this Section shall be credited to the Participant's Account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Vesting of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vest in Company Contributions credited to the Participant's Account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Year on the [ordinal number, e.g., third] anniversary of the date on which the Participant first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Binding Right to such Company Contributions (generally, the date they are credited to the Participant's Account), contingent upon such Participant's continued employment with the Company through such date. Any Company Contributions that are not vested as of the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Separation from Service shall be forfeited upon such Separation from Service.</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in Time or Form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election to change the time and/or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he or she specified in his or her Deferral Agreement, but only if the following conditions are satisfied: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may not take effect until at least twelve months after the date on which the election is made;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may not be made earlier than at least five years from the date the distribution would have otherwise been made;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must be made at least twelve months before the date of the first scheduled distribution;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may not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acceleration of payment prohibited under Code Section 409A and applicable guidance thereunder. If the Plan Administrator, in its sole discretion,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time and/or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will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acceleration, the Plan Administrator reserves the right to refuse to honor the change.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rules set forth in this Section may apply separately to each time and/or form of distribution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Deferral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time and/or form of distribution shall be made in accordance with procedures established by the Plan Administrator and in accordance with Code Section 409A.</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ACCOUNT BALANCES.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elect in his or her Deferral Agreement to have his or her Salary Reduction Contributions, Bonus Reduction Contributions, and/or vested Company Contributions distributed 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Installment payments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not to exceed twenty years.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electing installment payments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must designate in his or her Deferral Agreement that such payments will be made [frequency of payment options, e.g., monthly, quarterly, semi-annually or annually] over [payment period options, e.g., three, five, ten, fifteen, or twenty] years.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distribution form(s) elected under this Section shall be made (or commence)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Distributable Event, and in accordance with the Company's distribution procedure.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distribution form(s) elected,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total Account balance is less than $[de minimis amount] at the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Distributable Event occurs, the full Account balance shall be distributed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elect in his or her Deferral Agreement to have his or her Salary Reduction Contributions, Bonus Reduction Contributions, and/or vested Company Contributions distributed commencing on one of the following Distributable Events: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Participant's attainment of Retirement Age;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by the Participant that is at least [number, e.g., ten] years after the effective date of the Deferral Agreement.</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Separation from Service.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Separation from Service, the unpaid portion of his or her total vested Account balance, if any, shall be distributed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distributions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may not be made before the date which is six months after the date of the Specified Employee's Separation from Service (or, if earlier, the date of death of the Specified Employee).</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Disability or Death.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becomes Disabled or dies while employed with the Company, the unpaid portion of his or her total vested Account balance, if any, shall be distributed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for Unforeseeable Emergency.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withdraw all or any portion of his or her total vested Account balance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 The amounts distributed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 may not exceed the amounts necessary to satisfy such Unforeseeable Emergency plus amounts necessary to pay taxes reasonably anticipated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distribution, after taking into account the extent to which such hardship is or may be relieved through reimbursement or compensation by insurance or otherwise or by liquidation of the Participant's assets (to the extent the liquidation of such assets would not itself cause severe financial hardship) or by cessation of deferrals under the Plan. The Plan Administrator, in its sole discretion, shall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 has occurred and shall distribute all or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total vested Account balance as soon as practicable after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on account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 under this Plan, such Participant's Deferral Agreement shall terminate as soon as practicable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Unforeseeable Emergency.</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Distribution upon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Change in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unpaid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total vested Account balance, if any, shall be distributed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Impermissible Acceleration.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Plan Administrator, in its sole discretion,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under this Article will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acceleration prohibited under Code Section 409A and applicable guidance thereunder, the Plan Administrator reserves the right to refuse to make any such distribution unless and until the Plan Administrator determines that the distribution can be made in accordance with Code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Delay in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may delay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under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payment would jeopardize the ability of the Company to continue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or if the payment would violate federal securities laws. In each case, payment must be made as soon as the reason for the delay ceases to exist.</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Time and Form of Distribution.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Participant does not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form of distribution in accordance with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time and form of distribution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distribution of the Participant's total vested Account balance paid as soon as administratively feasible following the Participant's Separation from Service in accordance with the Plan's distribution procedures.</w:t>
      </w:r>
    </w:p>
    <w:p>
      <w:pPr>
        <w:keepNext w:val="0"/>
        <w:spacing w:before="120" w:after="0" w:line="260" w:lineRule="exact"/>
        <w:ind w:left="72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Accelerated Payment Exceptions.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may provide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accelerated payment of vested amounts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under the following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For this purpose,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order (including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which: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issued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State's domestic relations law;</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relates to the provision of child support, alimony payments or marital property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former spouse, child, or other dependent of the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creates or recognizes the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former spouse, child, or other dependent of the Participant to receive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Participant's benefits under the Plan;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requires payment to such person of their interest in the Participant's benefits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lump payment;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meets such other requirements established by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determine whether any document received by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In making this determination, the Company may consider the rules applicable to "domestic relations orders" under Code Section 414(p) and ERISA Section 206(d), and such other rules and procedures as it deems relevant.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cover any employment tax, where applicable, on amounts deferred under the Plan, to pay federal income tax withholding amounts (or the corresponding state, local, or foreign tax withholding amounts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payment of any employment taxes). The total payment under this acceleration provision must not exceed the aggregate employment taxes and withholding related to such employment taxes;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and liquidation of the plan in accordance with Treasury Regulation §1.409-3(j)(4)(ix);</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income inclusion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Code Section 409A;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owed to the Company if the participant incurred the debt in the ordinary course of business, the offset does not exceed $5,000 per calendar year, and payment occurs on the due date of the debt.</w:t>
      </w:r>
    </w:p>
    <w:p>
      <w:pPr>
        <w:keepNext w:val="0"/>
        <w:spacing w:before="120" w:after="0" w:line="260" w:lineRule="exact"/>
        <w:ind w:left="720" w:right="0" w:firstLine="0"/>
        <w:jc w:val="left"/>
      </w:pPr>
      <w:r>
        <w:rPr>
          <w:rFonts w:ascii="Times New Roman" w:hAnsi="Times New Roman" w:eastAsia="Times New Roman" w:cs="Times New Roman"/>
          <w:b w:val="0"/>
          <w:sz w:val="24"/>
        </w:rPr>
        <w:t>5.11.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Distributions under this Plan shall only be made in cash.</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INVESTMENTS.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amounts payable under the Plan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his or her Beneficiaries shall be paid by the Company from its general assets. The payment of benefits under the Plan represents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unfunded, unsecured obligation of the Company. Notwithstanding the fact that the Participants' Accounts may be adjusted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is measured by reference to the performance of any deemed Investment Funds as provided in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no person entitled to payment under the Plan shall have any claim, right, security interest, or other interest in any fund, trust, account, insurance contract, or asset of the Company which may be responsible for such payment, including any Trust.</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Company's discretion, the Plan Administrator may permit Participants to elect one or more Investment Funds in which the Accounts will be deemed to be invested for purposes of crediting earnings or losses on such Accounts. Such election shall be subject to any such restrictions as deemed advisable by the Plan Administrator in its sole discretion. In the event that the Company does not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investment election or in the event that the Participant fails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investment election with respect to his or her Accounts, the Company may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Investment Fund for such purpose.</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BENEFICIARY.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designate on his or her Deferral Agreement or other form provided by the Company, the Beneficiary or Beneficiaries (i.e.,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persons who are to receive distributions in the event of the Participant's death). If the Participant has not properly designated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or if for any reason such designation shall not be legally effective, or if said designated Beneficiary or Beneficiaries shall predecease the Participant, then the Participant's estate shall be treated as the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change his or her Beneficiary designation at any time by amending his or her Deferral Agreement or other form provided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shall be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appointed by the Board to administer the Plan.</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for Benefits.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his or her authorized representative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benefits under the Plan. Any claim must be in writing and submitted to the Plan Administrator. Claimants will be notified in writing of approved claims, which will be processed as claimed.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considered approved only if its approval is communicated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Denial of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the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respecting benefits paid or payable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will be furnished to the Claimant within ninety days of the date on which the claim is received by the Plan Administrator. If special circumstances (such as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period, the Claimant will be notified in writing, prior to the expiration of the ninety-day period, of the reasons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time; provided, however, that no extensions will be permitted beyond ninety days after the expiration of the initial ninety-day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Reasons for Denial.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denial or partial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will be dated and signed by the Plan Administrator and will clearly set forth: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specific reason or reasons for the denial;</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reference to pertinent Plan provisions on which the denial is based;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any additional material or information necessary for the Claimant to perfect the claim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why such material or information is necessary;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the procedure for review of the denied or partially denied claim set forth below, including the Claimant's right to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under ERISA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benefit determination on review.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Review of Denial.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whole or in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 or his or her duly authorized representative will have the right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the Plan Administrator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fair review of the denied claim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appeal with the Plan Administrator within sixty days of the receipt by the Claimant of written notice of the denial of the claim.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 or the Claimant's authorized representative will have, upon request and free of charge, reasonable access to, and copies of, all documents, records, and other information relevant to the Claimant's claim for benefits and may submit issues and comments in writing. The review will take into account all comments, documents, records, and other information submitted by the Claimant relating to the claim, without regard to whether such information was submitted or considered in the initial benefit determination.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Claimant fails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review within sixty days of the denial notification, the claim will be deemed abandoned and the Claimant precluded from reasserting it. If the Claimant does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review, his or her request must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issues and evidence he or she deems relevant. Failure to raise issues or present evidence on review will preclude those issues or evidence from being presented in any subsequent proceeding or judicial review of the claim.</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Decision upon Review.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Administrator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written decision on review. If the claim is denied on review, the decision shall set forth: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specific reason or reasons for the adverse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reference to pertinent Plan provisions on which the adverse determination is based;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Claimant is entitled to receive, upon request and free of charge, reasonable access to, and copies of, all documents, records, and other information relevant to the Claimant's claim for benefits;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describing any voluntary appeal procedures offered by the Plan and the Claimant's right to obtain the information about such procedures, as well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Claimant's right to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under ERISA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will be rendered no more than sixty days after the Plan Administrator's receipt of the request for review, except that such period may be extended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sixty days if the Plan Administrator determines that special circumstances (such as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require such extension.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time is required, written notice of the extension will be furnished to the Claimant before the end of the initial sixty-day period.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Finality of Determinations; Exhaustion of 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decisions reached under the claims procedures set forth in this Section shall be final and binding on all parties. No legal action for benefits under the Plan shall be brought unless and until the Claimant has exhausted his or her remedies under this Section. In any such legal action, the Claimant may only present evidence and theories which the Claimant presented during the claims procedure. Any claims which the Claimant does not in good faith pursue through the review stage of the procedure shall be treated as having been irrevocably waived. Judicial review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Claimant's denied claim shall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whether the denial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abuse of discretion based on the evidence and theories the Claimant presented during the claims procedure. Any suit or legal action initiated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 under the Plan must be brought by the Claimant no later than one year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decision on the claim for benefits by the Plan Administrator. The one-year limitation on suits for benefits will apply in any forum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 initiates such suit or legal action. Any claim under this Plan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this Plan, and any suit or legal action for benefits under this Plan must be made within two years of the date on which the claimed contribution is alleged should have been made or, if later, the date on which the Claimant is or should have been aware that such contributions have not been made.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Disability Claims.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Claims for Disability benefits shall be determined under the DOL Regulation Section 2560.503-1 which is hereby incorporated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not covered by insurance, the Company shall indemnify the Plan Administrator, each employee, officer, director, and agent of the Company, and all persons formerly serving in such capacities, against any and all liabilities or expenses, including all legal fees relating thereto, arising in connection with the exercise of their duties and responsibilities with respect to the Plan, provided however that the Company shall not indemnify any person for liabilities or expenses due to that person's own gross negligence or willful misconduct.</w:t>
      </w:r>
    </w:p>
    <w:p>
      <w:pPr>
        <w:keepNext w:val="0"/>
        <w:spacing w:before="120" w:after="0" w:line="260" w:lineRule="exact"/>
        <w:ind w:left="72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and Authority.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shall have full power and authority to adopt rules and regulations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claims procedure) for the administration of the Plan, and to interpret, alter, amend, or revoke any rules and regulations so adopted. The Plan Administrator shall have full power and authority to interpret the terms and provisions of this Plan and any instrument filed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Finality of Decisions.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Administrator's decisions or interpretations made under the Plan shall be binding and final on all interested parties.</w:t>
      </w:r>
    </w:p>
    <w:p>
      <w:pPr>
        <w:keepNext w:val="0"/>
        <w:spacing w:before="120" w:after="0" w:line="260" w:lineRule="exact"/>
        <w:ind w:left="72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entitled to payment under this Plan shall comply with all written requests of the Plan Administrator or its designee to furnish the Company with any information known or available to such party and necessary to the administration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Fiduciary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the Plan, nor any action taken by the Plan Administrator or the Company, shall create or be deemed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fiduciary relationship of any kind between the Company and the Participant, his or her Beneficiary, or any other person.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or its delegate reserves the right to amend any provisions of the Plan at any time to the extent that it may deem advisable without the consent of Participants or any Beneficiaries, provided that no such amendment shall reduce the amount of Compensation deferred before such amendment without the consent of affected Participants or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Plan.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terminate the Plan at any time, provided the following requirements are satisfied: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termination is not proximate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downturn in the Company's financial health;</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plans and arrangements that would be aggregated with the Plan for purposes of Code Section 409A if the same service provider had deferrals of compensation under all of the plans and arrangements are also terminated and liquidated;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payments to Participants other than payments that would have been paid absent the termination are made within twelve months of the Plan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payments in liquidation of the Plan are made within twenty-four months of the Plan termination;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does not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the same type as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years following the date of Plan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the Company may terminate the Plan: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twelve months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dissolution of the Company taxed under Code Section 331 or with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pursuant to 11 U.S.C. §503(b)(1)(</w:t>
      </w:r>
      <w:r>
        <w:rPr>
          <w:rFonts w:ascii="Times New Roman" w:hAnsi="Times New Roman" w:eastAsia="Times New Roman" w:cs="Times New Roman"/>
          <w:b/>
          <w:sz w:val="24"/>
        </w:rPr>
        <w:t>A</w:t>
      </w:r>
      <w:r>
        <w:rPr>
          <w:rFonts w:ascii="Times New Roman" w:hAnsi="Times New Roman" w:eastAsia="Times New Roman" w:cs="Times New Roman"/>
          <w:b w:val="0"/>
          <w:sz w:val="24"/>
        </w:rPr>
        <w:t>), provided that amounts deferred under the Plan are included in the Participants' income in the latest of:</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calendar year in which the Plan termination occurs;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calendar year in which the amount is no longer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first calendar year in which the payment is administratively practicable.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thirty days preceding or twelve months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provided that all plans sponsored by the Company immediately after the Change in Control with respect to which deferrals of compensation are treated as having been deferred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plan for purposes of Code Section 409A are also terminated and liquidated with respect to each Participant who experienced the Change in Control, and further provided that all such Participants receive all amounts of compensation deferred under the terminated plans within twelve months of the date of termination of the plans.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Plan termination in accordance with this Section, any unpaid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balance shall be payable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if the Plan Administrator, in its sole discretion, determines that any accelerated payments made on account of Plan termination are prohibited under Code Section 409A and applicable guidance thereunder, the Plan Administrator reserves the right to refuse to make any such payments unless and until the Plan Administrator determines that the payments can be made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Section, "Company" shall be construed to refer to the Company and all Persons with whom the Company would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employer under Code Sections 414(b) or (c).</w:t>
      </w:r>
    </w:p>
    <w:p>
      <w:pPr>
        <w:keepNext w:val="0"/>
        <w:spacing w:before="120" w:after="0" w:line="260" w:lineRule="exact"/>
        <w:ind w:left="720" w:right="0" w:firstLine="0"/>
        <w:jc w:val="left"/>
      </w:pPr>
      <w:r>
        <w:rPr>
          <w:rFonts w:ascii="Times New Roman" w:hAnsi="Times New Roman" w:eastAsia="Times New Roman" w:cs="Times New Roman"/>
          <w:b w:val="0"/>
          <w:sz w:val="24"/>
        </w:rPr>
        <w:t>9.3.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benefits under the Plan shall be subject in any manner to anticipation, alienation, sale, transfer, assignment, pledge, or encumbrance. The provisions of this Plan shall be binding upon and inure to the benefit of the Company and Participants and their respective successors, heirs, personal representatives, executors, administrators, and legatees.</w:t>
      </w:r>
    </w:p>
    <w:p>
      <w:pPr>
        <w:keepNext w:val="0"/>
        <w:spacing w:before="120" w:after="0" w:line="260" w:lineRule="exact"/>
        <w:ind w:left="720" w:right="0" w:firstLine="0"/>
        <w:jc w:val="left"/>
      </w:pPr>
      <w:r>
        <w:rPr>
          <w:rFonts w:ascii="Times New Roman" w:hAnsi="Times New Roman" w:eastAsia="Times New Roman" w:cs="Times New Roman"/>
          <w:b w:val="0"/>
          <w:sz w:val="24"/>
        </w:rPr>
        <w:t>9.4.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contained in the Plan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or service between the Company and any Participant,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any Participant to be continued in the employment of or service to the Company,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of the right of the Company to discharge any of its employees or service providers, with or without cause.</w:t>
      </w:r>
    </w:p>
    <w:p>
      <w:pPr>
        <w:keepNext w:val="0"/>
        <w:spacing w:before="120" w:after="0" w:line="260" w:lineRule="exact"/>
        <w:ind w:left="720" w:right="0" w:firstLine="0"/>
        <w:jc w:val="left"/>
      </w:pPr>
      <w:r>
        <w:rPr>
          <w:rFonts w:ascii="Times New Roman" w:hAnsi="Times New Roman" w:eastAsia="Times New Roman" w:cs="Times New Roman"/>
          <w:b w:val="0"/>
          <w:sz w:val="24"/>
        </w:rPr>
        <w:t>9.5.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Plan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Deferral Agreements, and any subsequently adopted amendment thereof, shall constitute the total agreement or contract between the Company and such Participant regarding the Plan. No oral statement or other written document regarding the Plan may be relied upon by the Participant.</w:t>
      </w:r>
    </w:p>
    <w:p>
      <w:pPr>
        <w:keepNext w:val="0"/>
        <w:spacing w:before="120" w:after="0" w:line="260" w:lineRule="exact"/>
        <w:ind w:left="720" w:right="0" w:firstLine="0"/>
        <w:jc w:val="left"/>
      </w:pPr>
      <w:r>
        <w:rPr>
          <w:rFonts w:ascii="Times New Roman" w:hAnsi="Times New Roman" w:eastAsia="Times New Roman" w:cs="Times New Roman"/>
          <w:b w:val="0"/>
          <w:sz w:val="24"/>
        </w:rPr>
        <w:t>9.6.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questions arising in respect of the Plan, including those pertaining to its validity, interpretation, and administration, shall be governed, controlled, and determined in accordance with the applicable provisions of federal law and, to the extent not preempted by federal law, the laws of the State of [state]. All legal actions or proceedings relating to the Plan shall be brought exclusively in the courts of [state].</w:t>
      </w:r>
    </w:p>
    <w:p>
      <w:pPr>
        <w:keepNext w:val="0"/>
        <w:spacing w:before="120" w:after="0" w:line="260" w:lineRule="exact"/>
        <w:ind w:left="72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intended that the Plan comply with the provisions of Code Section 409A. The Plan and each Deferral Agreement shall be administered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intent. Each payment made under the Plan, including each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installment payments,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payment" within the meaning of Code Section 409A. Neither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nor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creditors or Beneficiaries shall have the right to subject any amounts payable under the Plan to any anticipation, alienation, sale, transfer, assignment, pledge, encumbrance, attachment, or garnishment.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solely responsible and liable for the satisfaction of all taxes and penalties that may be imposed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in connection with the Plan (including any taxes and penalties under Code Section 409A), and the Company shall not have any obligation to indemnify or otherwise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harmless from any or all of such taxes or penalties.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