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North Carolina General Warranty Deed</w:t>
      </w:r>
    </w:p>
    <w:p>
      <w:pPr>
        <w:jc w:val="center"/>
      </w:pPr>
    </w:p>
    <w:p>
      <w:pPr>
        <w:jc w:val="both"/>
      </w:pPr>
    </w:p>
    <w:p>
      <w:pPr>
        <w:jc w:val="both"/>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North Carolina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