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North Dakota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 North Dakota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 North Dakota Limited Liability Company named _______________, LLC by filing the Articles of Organization with the office in the State of North Dakota on _______________, 20____. The operation of the Company shall be governed by the terms of this Agreement and the applicable laws of the State of North Dakota relating to the formation, operation and taxation of a LLC, specifically the provisions under Chapter 10-32.1 of the North Dakota Century Code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affect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North Dakota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North Dakota and shall be governed by, construed and enforced in accordance with the laws of the State of North Dakota.</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 xml:space="preserve">Managing Member’s Signature: </w:t>
      </w:r>
      <w:r>
        <w:rPr>
          <w:rFonts w:ascii="Times New Roman" w:hAnsi="Times New Roman" w:eastAsia="Times New Roman" w:cs="Times New Roman"/>
          <w:sz w:val="24"/>
        </w:rPr>
        <w:t>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