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>
        <w:spacing w:before="53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North Dakota Limited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10" w:after="0"/>
      </w:pPr>
    </w:p>
    <w:p>
      <w:pPr>
        <w:spacing w:line="276" w:lineRule="exact"/>
      </w:pPr>
      <w:r>
        <w:rPr>
          <w:rFonts w:ascii="Times New Roman" w:hAnsi="Times New Roman" w:eastAsia="Times New Roman" w:cs="Times New Roman"/>
          <w:sz w:val="24"/>
        </w:rPr>
        <w:t>BE IT ACKNOWLEDGED  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Name),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, the undersigned, do hereby grant a limited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specific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 (</w:t>
      </w:r>
      <w:r>
        <w:rPr>
          <w:rFonts w:ascii="Times New Roman" w:hAnsi="Times New Roman" w:eastAsia="Times New Roman" w:cs="Times New Roman"/>
          <w:sz w:val="24"/>
        </w:rPr>
        <w:t xml:space="preserve">Full Name), of  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as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attorney-in-fact.</w:t>
      </w:r>
    </w:p>
    <w:p>
      <w:pPr/>
    </w:p>
    <w:p>
      <w:pPr>
        <w:ind w:firstLine="720"/>
      </w:pPr>
      <w:r>
        <w:rPr>
          <w:rFonts w:ascii="Times New Roman" w:hAnsi="Times New Roman" w:eastAsia="Times New Roman" w:cs="Times New Roman"/>
          <w:sz w:val="24"/>
        </w:rPr>
        <w:t>Said attorney-in-fact shall have full power and authority to undertake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 only the following acts on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behalf:</w:t>
      </w:r>
    </w:p>
    <w:p>
      <w:pPr/>
    </w:p>
    <w:p>
      <w:pPr>
        <w:spacing w:before="69" w:after="0"/>
        <w:ind w:firstLine="360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69" w:after="0"/>
        <w:ind w:firstLine="360"/>
      </w:pPr>
    </w:p>
    <w:p>
      <w:pPr>
        <w:spacing w:before="69" w:after="0"/>
        <w:ind w:firstLine="360"/>
      </w:pPr>
      <w:r>
        <w:rPr>
          <w:rFonts w:ascii="Times New Roman" w:hAnsi="Times New Roman" w:eastAsia="Times New Roman" w:cs="Times New Roman"/>
          <w:sz w:val="24"/>
        </w:rPr>
        <w:t>The authority herein shall include such incidental acts as are reasonably 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carry out and perform the specific authorities granted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My attorney-in-fact agrees to accept this appointment subject to its terms,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act and perform in said fiduciary capacity consistent with my best interest,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attorney-in-fact in its discretion deems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This power of attorney is effective upon execution. This power of attorney 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 by me at any time, and shall automatically be revoked upon my 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 any person relying on this power of attorney shall have full rights to accept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 the authority of my attorney-in-fact until in receipt of actual notice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2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br/>
        <w:br/>
        <w:br/>
        <w:br/>
        <w:br/>
        <w:br/>
        <w:br/>
        <w:br/>
        <w:br/>
        <w:br/>
      </w:r>
    </w:p>
    <w:p>
      <w:pPr/>
      <w:r>
        <w:rPr>
          <w:rFonts w:ascii="Times New Roman" w:hAnsi="Times New Roman" w:eastAsia="Times New Roman" w:cs="Times New Roman"/>
          <w:sz w:val="24"/>
        </w:rPr>
        <w:t>State of North Dakota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document was acknowledged before me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(Date), by</w:t>
      </w:r>
    </w:p>
    <w:p>
      <w:pPr/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(Name of Principal).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Signature of Notary</w:t>
      </w:r>
    </w:p>
    <w:p>
      <w:pPr>
        <w:spacing w:line="173" w:lineRule="exact"/>
      </w:pPr>
      <w:r>
        <w:rPr>
          <w:rFonts w:ascii="Times New Roman" w:hAnsi="Times New Roman" w:eastAsia="Times New Roman" w:cs="Times New Roman"/>
          <w:sz w:val="24"/>
        </w:rPr>
        <w:t>My commission expires: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