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727-72.216</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Texas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Note Secured by Wraparound Mortgage</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NOTE SECURED BY WRAPAROUND MORTGAGE</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principal amount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STATE OF TEXAS</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 COUNTY OF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VALUE RECEIVED, the undersigned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maker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referred to in this Note as “Maker,” promises to pay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payee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referred to in this Note as “Payee,”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place for payment</w:t>
      </w:r>
      <w:r>
        <w:rPr>
          <w:rFonts w:ascii="Times New Roman" w:hAnsi="Times New Roman" w:eastAsia="Times New Roman" w:cs="Times New Roman"/>
          <w:b w:val="0"/>
          <w:sz w:val="24"/>
        </w:rPr>
        <w:t>]</w:t>
      </w:r>
      <w:r>
        <w:rPr>
          <w:rFonts w:ascii="Times New Roman" w:hAnsi="Times New Roman" w:eastAsia="Times New Roman" w:cs="Times New Roman"/>
          <w:b w:val="0"/>
          <w:sz w:val="24"/>
        </w:rPr>
        <w:t>, Texas, the principal sum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with interest from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r>
        <w:rPr>
          <w:rFonts w:ascii="Times New Roman" w:hAnsi="Times New Roman" w:eastAsia="Times New Roman" w:cs="Times New Roman"/>
          <w:b w:val="0"/>
          <w:sz w:val="24"/>
        </w:rPr>
        <w:t>, as provided below.</w:t>
      </w:r>
    </w:p>
    <w:p>
      <w:pPr>
        <w:keepNext w:val="0"/>
        <w:spacing w:before="240" w:after="0" w:line="260" w:lineRule="exact"/>
        <w:ind w:left="0" w:right="0" w:firstLine="0"/>
        <w:jc w:val="center"/>
      </w:pPr>
      <w:r>
        <w:rPr>
          <w:rFonts w:ascii="Times New Roman" w:hAnsi="Times New Roman" w:eastAsia="Times New Roman" w:cs="Times New Roman"/>
          <w:b/>
          <w:sz w:val="24"/>
        </w:rPr>
        <w:t>Security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This Note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wraparound mortgage dated the same date as this Note given to Payee.</w:t>
      </w:r>
    </w:p>
    <w:p>
      <w:pPr>
        <w:keepNext w:val="0"/>
        <w:spacing w:before="240" w:after="0" w:line="260" w:lineRule="exact"/>
        <w:ind w:left="0" w:right="0" w:firstLine="0"/>
        <w:jc w:val="center"/>
      </w:pPr>
      <w:r>
        <w:rPr>
          <w:rFonts w:ascii="Times New Roman" w:hAnsi="Times New Roman" w:eastAsia="Times New Roman" w:cs="Times New Roman"/>
          <w:b/>
          <w:sz w:val="24"/>
        </w:rPr>
        <w:t>Payment</w:t>
      </w:r>
    </w:p>
    <w:p>
      <w:pPr>
        <w:keepNext w:val="0"/>
        <w:spacing w:before="200" w:after="0" w:line="260" w:lineRule="exact"/>
        <w:ind w:left="0" w:right="0" w:firstLine="0"/>
        <w:jc w:val="both"/>
      </w:pPr>
      <w:r>
        <w:rPr>
          <w:rFonts w:ascii="Times New Roman" w:hAnsi="Times New Roman" w:eastAsia="Times New Roman" w:cs="Times New Roman"/>
          <w:b w:val="0"/>
          <w:sz w:val="24"/>
        </w:rPr>
        <w:t>2. Principal and interest shall be payable in lawful money of the United States.</w:t>
      </w:r>
    </w:p>
    <w:p>
      <w:pPr>
        <w:keepNext w:val="0"/>
        <w:spacing w:before="200" w:after="0" w:line="260" w:lineRule="exact"/>
        <w:ind w:left="0" w:right="0" w:firstLine="0"/>
        <w:jc w:val="both"/>
      </w:pPr>
      <w:r>
        <w:rPr>
          <w:rFonts w:ascii="Times New Roman" w:hAnsi="Times New Roman" w:eastAsia="Times New Roman" w:cs="Times New Roman"/>
          <w:b w:val="0"/>
          <w:sz w:val="24"/>
        </w:rPr>
        <w:t>3. This Note is payable in installments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due on the first day of each calendar month, commencing 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continuing until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r>
        <w:rPr>
          <w:rFonts w:ascii="Times New Roman" w:hAnsi="Times New Roman" w:eastAsia="Times New Roman" w:cs="Times New Roman"/>
          <w:b w:val="0"/>
          <w:sz w:val="24"/>
        </w:rPr>
        <w:t>. However, if the Underlying Note described in Paragraph 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below, or any successor or substitute note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mortgage on the real property (“Real Property”) described in the wraparound mortgage securing this Note, shall provide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date for the payment of the entire principal balance of the Note, then the entire principal balance payable in this Note shall be payable on that date rather than on the date provided above. In no event shall this other date be earlier than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Any payment made under this Note shall be credited first to interest then due and the remainder to principal, and interest shall cease on the principal so credited. Interest on the unpaid principal balance of this Note shall be payable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average, weighted in accordance with the respective principal balances, of the following:</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The actual annual rate per annum payable under the terms of the Underlying Note described in Paragraph 5(</w:t>
      </w:r>
      <w:r>
        <w:rPr>
          <w:rFonts w:ascii="Times New Roman" w:hAnsi="Times New Roman" w:eastAsia="Times New Roman" w:cs="Times New Roman"/>
          <w:b/>
          <w:sz w:val="24"/>
        </w:rPr>
        <w:t>a</w:t>
      </w:r>
      <w:r>
        <w:rPr>
          <w:rFonts w:ascii="Times New Roman" w:hAnsi="Times New Roman" w:eastAsia="Times New Roman" w:cs="Times New Roman"/>
          <w:b w:val="0"/>
          <w:sz w:val="24"/>
        </w:rPr>
        <w:t>) below or any successor, additional, or substitute promissory note[</w:t>
      </w:r>
      <w:r>
        <w:rPr>
          <w:rFonts w:ascii="Times New Roman" w:hAnsi="Times New Roman" w:eastAsia="Times New Roman" w:cs="Times New Roman"/>
          <w:b w:val="0"/>
          <w:sz w:val="24"/>
        </w:rPr>
        <w:t>s</w:t>
      </w:r>
      <w:r>
        <w:rPr>
          <w:rFonts w:ascii="Times New Roman" w:hAnsi="Times New Roman" w:eastAsia="Times New Roman" w:cs="Times New Roman"/>
          <w:b w:val="0"/>
          <w:sz w:val="24"/>
        </w:rPr>
        <w:t>] secured by mortgages to the real property, or percent per annum, whichever is less; and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current interest rate</w:t>
      </w:r>
      <w:r>
        <w:rPr>
          <w:rFonts w:ascii="Times New Roman" w:hAnsi="Times New Roman" w:eastAsia="Times New Roman" w:cs="Times New Roman"/>
          <w:b w:val="0"/>
          <w:sz w:val="24"/>
        </w:rPr>
        <w:t>] per annum on that portion of the unpaid principal balance of this Note.</w:t>
      </w:r>
    </w:p>
    <w:p>
      <w:pPr>
        <w:keepNext w:val="0"/>
        <w:spacing w:before="200" w:after="0" w:line="260" w:lineRule="exact"/>
        <w:ind w:left="0" w:right="0" w:firstLine="0"/>
        <w:jc w:val="both"/>
      </w:pPr>
      <w:r>
        <w:rPr>
          <w:rFonts w:ascii="Times New Roman" w:hAnsi="Times New Roman" w:eastAsia="Times New Roman" w:cs="Times New Roman"/>
          <w:b w:val="0"/>
          <w:sz w:val="24"/>
        </w:rPr>
        <w:t>5. The original principal amount of this Note includes the unpaid principal balances of the following described obligations:</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That certain promissory note, referred to in this Note as the “Underlying Note,” dated</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w:t>
      </w:r>
      <w:r>
        <w:rPr>
          <w:rFonts w:ascii="Times New Roman" w:hAnsi="Times New Roman" w:eastAsia="Times New Roman" w:cs="Times New Roman"/>
          <w:b w:val="0"/>
          <w:sz w:val="24"/>
        </w:rPr>
        <w:t xml:space="preserve">], given by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name of maker</w:t>
      </w:r>
      <w:r>
        <w:rPr>
          <w:rFonts w:ascii="Times New Roman" w:hAnsi="Times New Roman" w:eastAsia="Times New Roman" w:cs="Times New Roman"/>
          <w:b w:val="0"/>
          <w:sz w:val="24"/>
        </w:rPr>
        <w:t>], in the original face amount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and secured by that certain first mortgage to the Real Property recorded 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w:t>
      </w:r>
      <w:r>
        <w:rPr>
          <w:rFonts w:ascii="Times New Roman" w:hAnsi="Times New Roman" w:eastAsia="Times New Roman" w:cs="Times New Roman"/>
          <w:b w:val="0"/>
          <w:sz w:val="24"/>
        </w:rPr>
        <w:t xml:space="preserve">], in Book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Page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County, Texas.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describe any other prior obligations encompassed in wraparound transaction</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Payee is obligated to pay and discharge the amounts evidenced by the above-described included obligations and, so long as Maker is not in default with respect to any payments required under this Note, Payee shall indemnify, hold harmless, and defend Maker of and from any and all loss, cost, damage, liability, and expense, including attorney’s fees, arising out of any actual or alleged default in the payment of any underlying obligation. However, if Payee is required to pay, or becomes obligated to pay, any penalties, late charges, or interest under the terms of any of the underlying obligations by reason of Maker’s failure to make timely payments, Maker promises to pay the amount of any such penalties, late charges, or interest to Payee on demand.</w:t>
      </w:r>
    </w:p>
    <w:p>
      <w:pPr>
        <w:keepNext w:val="0"/>
        <w:spacing w:before="240" w:after="0" w:line="260" w:lineRule="exact"/>
        <w:ind w:left="0" w:right="0" w:firstLine="0"/>
        <w:jc w:val="center"/>
      </w:pPr>
      <w:r>
        <w:rPr>
          <w:rFonts w:ascii="Times New Roman" w:hAnsi="Times New Roman" w:eastAsia="Times New Roman" w:cs="Times New Roman"/>
          <w:b/>
          <w:sz w:val="24"/>
        </w:rPr>
        <w:t>Refinancing</w:t>
      </w:r>
    </w:p>
    <w:p>
      <w:pPr>
        <w:keepNext w:val="0"/>
        <w:spacing w:before="200" w:after="0" w:line="260" w:lineRule="exact"/>
        <w:ind w:left="0" w:right="0" w:firstLine="0"/>
        <w:jc w:val="both"/>
      </w:pPr>
      <w:r>
        <w:rPr>
          <w:rFonts w:ascii="Times New Roman" w:hAnsi="Times New Roman" w:eastAsia="Times New Roman" w:cs="Times New Roman"/>
          <w:b w:val="0"/>
          <w:sz w:val="24"/>
        </w:rPr>
        <w:t>6. Maker agrees that from time to time the underlying notes may be refinanced, adjusted, or modified, but only if the following conditions are satisfied:</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At no time while this Note is outstanding shall the aggregate obligations secured by mortgages to the Real Property exceed the amount of the then-unpaid principal balance of this Note.</w:t>
      </w:r>
    </w:p>
    <w:p>
      <w:pPr>
        <w:keepNext w:val="0"/>
        <w:spacing w:before="200" w:after="0" w:line="260" w:lineRule="exact"/>
        <w:ind w:left="0" w:right="0" w:firstLine="0"/>
        <w:jc w:val="both"/>
      </w:pPr>
      <w:r>
        <w:rPr>
          <w:rFonts w:ascii="Times New Roman" w:hAnsi="Times New Roman" w:eastAsia="Times New Roman" w:cs="Times New Roman"/>
          <w:b w:val="0"/>
          <w:sz w:val="24"/>
        </w:rPr>
        <w:t>(b) At no time while this Note is outstanding shall the total monthly payments required to be made in connection with any obligation secured by mortgages to the Real Property exceed, in the aggregate, the monthly payment required to be made pursuant to this Note.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due date is provided for, any obligations secured by mortgages to the Real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date for the payment of the unpaid principal balance of any such obligation that is contemporaneous with the due date for the payment of this Note.</w:t>
      </w:r>
    </w:p>
    <w:p>
      <w:pPr>
        <w:keepNext w:val="0"/>
        <w:spacing w:before="240" w:after="0" w:line="260" w:lineRule="exact"/>
        <w:ind w:left="0" w:right="0" w:firstLine="0"/>
        <w:jc w:val="center"/>
      </w:pPr>
      <w:r>
        <w:rPr>
          <w:rFonts w:ascii="Times New Roman" w:hAnsi="Times New Roman" w:eastAsia="Times New Roman" w:cs="Times New Roman"/>
          <w:b/>
          <w:sz w:val="24"/>
        </w:rPr>
        <w:t>Default</w:t>
      </w:r>
    </w:p>
    <w:p>
      <w:pPr>
        <w:keepNext w:val="0"/>
        <w:spacing w:before="200" w:after="0" w:line="260" w:lineRule="exact"/>
        <w:ind w:left="0" w:right="0" w:firstLine="0"/>
        <w:jc w:val="both"/>
      </w:pPr>
      <w:r>
        <w:rPr>
          <w:rFonts w:ascii="Times New Roman" w:hAnsi="Times New Roman" w:eastAsia="Times New Roman" w:cs="Times New Roman"/>
          <w:b w:val="0"/>
          <w:sz w:val="24"/>
        </w:rPr>
        <w:t>7. Should default be made in the payment of any installment when due or in the performance of any other obligation called for in this Note or in the wraparound mortgage securing this Note, the whole sum of principal and interest under this Note shall, at the option of Payee, become immediately due and payable.</w:t>
      </w:r>
    </w:p>
    <w:p>
      <w:pPr>
        <w:keepNext w:val="0"/>
        <w:spacing w:before="240" w:after="0" w:line="260" w:lineRule="exact"/>
        <w:ind w:left="0" w:right="0" w:firstLine="0"/>
        <w:jc w:val="center"/>
      </w:pPr>
      <w:r>
        <w:rPr>
          <w:rFonts w:ascii="Times New Roman" w:hAnsi="Times New Roman" w:eastAsia="Times New Roman" w:cs="Times New Roman"/>
          <w:b/>
          <w:sz w:val="24"/>
        </w:rPr>
        <w:t>Costs and Attorney’s Fees</w:t>
      </w:r>
    </w:p>
    <w:p>
      <w:pPr>
        <w:keepNext w:val="0"/>
        <w:spacing w:before="200" w:after="0" w:line="260" w:lineRule="exact"/>
        <w:ind w:left="0" w:right="0" w:firstLine="0"/>
        <w:jc w:val="both"/>
      </w:pPr>
      <w:r>
        <w:rPr>
          <w:rFonts w:ascii="Times New Roman" w:hAnsi="Times New Roman" w:eastAsia="Times New Roman" w:cs="Times New Roman"/>
          <w:b w:val="0"/>
          <w:sz w:val="24"/>
        </w:rPr>
        <w:t>8. If action is instituted to enforce payment of this Note, or if any proceeding is commenced to foreclose the wraparound mortgage securing this Note through exercise of the power of sale, judicial foreclosure, or otherwise, Maker promises to pay all costs in connection with such action or proceeding, including without limitation all related attorney’s fees.</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If amount of note is more than $50,000, insert statutory notice provision set forth in § 72.280[2</w:t>
      </w:r>
      <w:r>
        <w:rPr>
          <w:rFonts w:ascii="Times New Roman" w:hAnsi="Times New Roman" w:eastAsia="Times New Roman" w:cs="Times New Roman"/>
          <w:b/>
          <w:sz w:val="24"/>
        </w:rPr>
        <w:t>]]</w:t>
      </w:r>
    </w:p>
    <w:p>
      <w:pPr>
        <w:keepNext w:val="0"/>
        <w:spacing w:before="200" w:after="0" w:line="260" w:lineRule="exact"/>
        <w:ind w:left="0" w:right="0" w:firstLine="0"/>
        <w:jc w:val="left"/>
      </w:pPr>
      <w:r>
        <w:rPr>
          <w:rFonts w:ascii="Times New Roman" w:hAnsi="Times New Roman" w:eastAsia="Times New Roman" w:cs="Times New Roman"/>
          <w:b w:val="0"/>
          <w:sz w:val="24"/>
        </w:rPr>
        <w:t>MAKER</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200" w:after="0" w:line="260" w:lineRule="exact"/>
        <w:ind w:left="0" w:right="0" w:firstLine="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typed name</w:t>
      </w:r>
      <w:r>
        <w:rPr>
          <w:rFonts w:ascii="Times New Roman" w:hAnsi="Times New Roman" w:eastAsia="Times New Roman" w:cs="Times New Roman"/>
          <w:b w:val="0"/>
          <w:sz w:val="24"/>
        </w:rPr>
        <w:t>]</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Texas Transaction Guide--Legal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