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Assumption and Assignment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UNITED STATES BANKRUPTCY COURT </w:t>
      </w:r>
      <w:r>
        <w:rPr>
          <w:rFonts w:ascii="Times New Roman" w:hAnsi="Times New Roman" w:eastAsia="Times New Roman" w:cs="Times New Roman"/>
          <w:sz w:val="24"/>
        </w:rPr>
        <w:br/>
      </w:r>
      <w:r>
        <w:rPr>
          <w:rFonts w:ascii="Times New Roman" w:hAnsi="Times New Roman" w:eastAsia="Times New Roman" w:cs="Times New Roman"/>
          <w:b/>
          <w:sz w:val="24"/>
        </w:rPr>
        <w:t>FOR THE DISTRICT OF DELAWARE</w:t>
      </w:r>
    </w:p>
    <w:p>
      <w:pPr>
        <w:keepNext w:val="0"/>
        <w:spacing w:before="200" w:after="0" w:line="260" w:lineRule="exact"/>
        <w:ind w:left="360" w:right="0" w:firstLine="0"/>
        <w:jc w:val="both"/>
      </w:pPr>
      <w:r>
        <w:rPr>
          <w:rFonts w:ascii="Times New Roman" w:hAnsi="Times New Roman" w:eastAsia="Times New Roman" w:cs="Times New Roman"/>
          <w:b/>
          <w:sz w:val="24"/>
        </w:rPr>
        <w:t>NOTICE OF (I) REQUEST FOR AUTHORITY</w:t>
      </w:r>
    </w:p>
    <w:p>
      <w:pPr>
        <w:keepNext w:val="0"/>
        <w:spacing w:before="200" w:after="0" w:line="260" w:lineRule="exact"/>
        <w:ind w:left="360" w:right="0" w:firstLine="0"/>
        <w:jc w:val="both"/>
      </w:pPr>
      <w:r>
        <w:rPr>
          <w:rFonts w:ascii="Times New Roman" w:hAnsi="Times New Roman" w:eastAsia="Times New Roman" w:cs="Times New Roman"/>
          <w:b/>
          <w:sz w:val="24"/>
        </w:rPr>
        <w:t xml:space="preserve">TO ASSUME AND ASSIGN CERTAIN EXECUTORY CONTRACTS </w:t>
      </w:r>
    </w:p>
    <w:p>
      <w:pPr>
        <w:keepNext w:val="0"/>
        <w:spacing w:before="200" w:after="0" w:line="260" w:lineRule="exact"/>
        <w:ind w:left="360" w:right="0" w:firstLine="0"/>
        <w:jc w:val="both"/>
      </w:pPr>
      <w:r>
        <w:rPr>
          <w:rFonts w:ascii="Times New Roman" w:hAnsi="Times New Roman" w:eastAsia="Times New Roman" w:cs="Times New Roman"/>
          <w:b/>
          <w:sz w:val="24"/>
        </w:rPr>
        <w:t>AND UNEXPIRED LEASES, AND (II) PROPOSED CURE AMOUNTS</w:t>
      </w:r>
    </w:p>
    <w:p>
      <w:pPr>
        <w:keepNext w:val="0"/>
        <w:spacing w:before="200" w:after="0" w:line="260" w:lineRule="exact"/>
        <w:ind w:left="360" w:right="0" w:firstLine="0"/>
        <w:jc w:val="both"/>
      </w:pPr>
      <w:r>
        <w:rPr>
          <w:rFonts w:ascii="Times New Roman" w:hAnsi="Times New Roman" w:eastAsia="Times New Roman" w:cs="Times New Roman"/>
          <w:b/>
          <w:sz w:val="24"/>
        </w:rPr>
        <w:t>PLEASE TAKE NOTICE</w:t>
      </w:r>
      <w:r>
        <w:rPr>
          <w:rFonts w:ascii="Times New Roman" w:hAnsi="Times New Roman" w:eastAsia="Times New Roman" w:cs="Times New Roman"/>
          <w:b w:val="0"/>
          <w:sz w:val="24"/>
        </w:rPr>
        <w:t xml:space="preserve"> that, on [Month] [Day], [20__], the above-captioned debtors and debtors-in-possession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xml:space="preserve">")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(the "</w:t>
      </w:r>
      <w:r>
        <w:rPr>
          <w:rFonts w:ascii="Times New Roman" w:hAnsi="Times New Roman" w:eastAsia="Times New Roman" w:cs="Times New Roman"/>
          <w:b w:val="0"/>
          <w:sz w:val="24"/>
        </w:rPr>
        <w:t>Sale Motion</w:t>
      </w:r>
      <w:r>
        <w:rPr>
          <w:rFonts w:ascii="Times New Roman" w:hAnsi="Times New Roman" w:eastAsia="Times New Roman" w:cs="Times New Roman"/>
          <w:b w:val="0"/>
          <w:sz w:val="24"/>
        </w:rPr>
        <w:t xml:space="preserve">") for entry of: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w:t>
      </w:r>
      <w:r>
        <w:rPr>
          <w:rFonts w:ascii="Times New Roman" w:hAnsi="Times New Roman" w:eastAsia="Times New Roman" w:cs="Times New Roman"/>
          <w:b/>
          <w:sz w:val="24"/>
        </w:rPr>
        <w:t>a</w:t>
      </w:r>
      <w:r>
        <w:rPr>
          <w:rFonts w:ascii="Times New Roman" w:hAnsi="Times New Roman" w:eastAsia="Times New Roman" w:cs="Times New Roman"/>
          <w:b w:val="0"/>
          <w:sz w:val="24"/>
        </w:rPr>
        <w:t>) approving the bid procedures (the "</w:t>
      </w:r>
      <w:r>
        <w:rPr>
          <w:rFonts w:ascii="Times New Roman" w:hAnsi="Times New Roman" w:eastAsia="Times New Roman" w:cs="Times New Roman"/>
          <w:b w:val="0"/>
          <w:sz w:val="24"/>
        </w:rPr>
        <w:t>Bid Procedures</w:t>
      </w:r>
      <w:r>
        <w:rPr>
          <w:rFonts w:ascii="Times New Roman" w:hAnsi="Times New Roman" w:eastAsia="Times New Roman" w:cs="Times New Roman"/>
          <w:b w:val="0"/>
          <w:sz w:val="24"/>
        </w:rPr>
        <w:t>") for the sale (the "</w:t>
      </w:r>
      <w:r>
        <w:rPr>
          <w:rFonts w:ascii="Times New Roman" w:hAnsi="Times New Roman" w:eastAsia="Times New Roman" w:cs="Times New Roman"/>
          <w:b w:val="0"/>
          <w:sz w:val="24"/>
        </w:rPr>
        <w:t>Sale</w:t>
      </w:r>
      <w:r>
        <w:rPr>
          <w:rFonts w:ascii="Times New Roman" w:hAnsi="Times New Roman" w:eastAsia="Times New Roman" w:cs="Times New Roman"/>
          <w:b w:val="0"/>
          <w:sz w:val="24"/>
        </w:rPr>
        <w:t>") of [describe assets] (the "</w:t>
      </w:r>
      <w:r>
        <w:rPr>
          <w:rFonts w:ascii="Times New Roman" w:hAnsi="Times New Roman" w:eastAsia="Times New Roman" w:cs="Times New Roman"/>
          <w:b w:val="0"/>
          <w:sz w:val="24"/>
        </w:rPr>
        <w:t>Assets</w:t>
      </w:r>
      <w:r>
        <w:rPr>
          <w:rFonts w:ascii="Times New Roman" w:hAnsi="Times New Roman" w:eastAsia="Times New Roman" w:cs="Times New Roman"/>
          <w:b w:val="0"/>
          <w:sz w:val="24"/>
        </w:rPr>
        <w:t xml:space="preserve">"), (b) establishing the date, time and place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hearing, (c) approving the form and manner of notice of the sale by auction, (d) establishing procedures for noticing and determining cure amounts, and (e) granting related relief;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(the "</w:t>
      </w:r>
      <w:r>
        <w:rPr>
          <w:rFonts w:ascii="Times New Roman" w:hAnsi="Times New Roman" w:eastAsia="Times New Roman" w:cs="Times New Roman"/>
          <w:b w:val="0"/>
          <w:sz w:val="24"/>
        </w:rPr>
        <w:t>Sale Order</w:t>
      </w:r>
      <w:r>
        <w:rPr>
          <w:rFonts w:ascii="Times New Roman" w:hAnsi="Times New Roman" w:eastAsia="Times New Roman" w:cs="Times New Roman"/>
          <w:b w:val="0"/>
          <w:sz w:val="24"/>
        </w:rPr>
        <w:t>") (1) approving the Sale free and clear of all liens, claims, encumbrances and interests, (2) authorizing the assumption, sale, and assignment of certain executory contracts and unexpired leases (individually, or collectively, the "</w:t>
      </w:r>
      <w:r>
        <w:rPr>
          <w:rFonts w:ascii="Times New Roman" w:hAnsi="Times New Roman" w:eastAsia="Times New Roman" w:cs="Times New Roman"/>
          <w:b w:val="0"/>
          <w:sz w:val="24"/>
        </w:rPr>
        <w:t>Agreements</w:t>
      </w:r>
      <w:r>
        <w:rPr>
          <w:rFonts w:ascii="Times New Roman" w:hAnsi="Times New Roman" w:eastAsia="Times New Roman" w:cs="Times New Roman"/>
          <w:b w:val="0"/>
          <w:sz w:val="24"/>
        </w:rPr>
        <w:t>"), and (3) granting related relief.</w:t>
      </w:r>
    </w:p>
    <w:p>
      <w:pPr>
        <w:keepNext w:val="0"/>
        <w:spacing w:before="200" w:after="0" w:line="260" w:lineRule="exact"/>
        <w:ind w:left="36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on [Month] [Day], [20__], the United States Bankruptcy Court for the District of Delaware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entered [title of bid procedures order] (the "</w:t>
      </w:r>
      <w:r>
        <w:rPr>
          <w:rFonts w:ascii="Times New Roman" w:hAnsi="Times New Roman" w:eastAsia="Times New Roman" w:cs="Times New Roman"/>
          <w:b w:val="0"/>
          <w:sz w:val="24"/>
        </w:rPr>
        <w:t>Bid Procedures Order</w:t>
      </w:r>
      <w:r>
        <w:rPr>
          <w:rFonts w:ascii="Times New Roman" w:hAnsi="Times New Roman" w:eastAsia="Times New Roman" w:cs="Times New Roman"/>
          <w:b w:val="0"/>
          <w:sz w:val="24"/>
        </w:rPr>
        <w:t>") approving, among other things, (</w:t>
      </w:r>
      <w:r>
        <w:rPr>
          <w:rFonts w:ascii="Times New Roman" w:hAnsi="Times New Roman" w:eastAsia="Times New Roman" w:cs="Times New Roman"/>
          <w:b/>
          <w:sz w:val="24"/>
        </w:rPr>
        <w:t>a</w:t>
      </w:r>
      <w:r>
        <w:rPr>
          <w:rFonts w:ascii="Times New Roman" w:hAnsi="Times New Roman" w:eastAsia="Times New Roman" w:cs="Times New Roman"/>
          <w:b w:val="0"/>
          <w:sz w:val="24"/>
        </w:rPr>
        <w:t>) the Bid Procedures for the Sale of the Assets, and (b) procedures for the assumption and assignment of the Agreements.</w:t>
      </w:r>
    </w:p>
    <w:p>
      <w:pPr>
        <w:keepNext w:val="0"/>
        <w:spacing w:before="200" w:after="0" w:line="260" w:lineRule="exact"/>
        <w:ind w:left="36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in accordance with the Bid Procedures Order, on [Month] [Day], [20__], at [enter location], the Debtors will be conducting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auction (the "</w:t>
      </w:r>
      <w:r>
        <w:rPr>
          <w:rFonts w:ascii="Times New Roman" w:hAnsi="Times New Roman" w:eastAsia="Times New Roman" w:cs="Times New Roman"/>
          <w:b w:val="0"/>
          <w:sz w:val="24"/>
        </w:rPr>
        <w:t>Auction</w:t>
      </w:r>
      <w:r>
        <w:rPr>
          <w:rFonts w:ascii="Times New Roman" w:hAnsi="Times New Roman" w:eastAsia="Times New Roman" w:cs="Times New Roman"/>
          <w:b w:val="0"/>
          <w:sz w:val="24"/>
        </w:rPr>
        <w:t>") for the Assets. Upon conclusion of the Auction, the Debtors will select the highest and best bid (the "</w:t>
      </w:r>
      <w:r>
        <w:rPr>
          <w:rFonts w:ascii="Times New Roman" w:hAnsi="Times New Roman" w:eastAsia="Times New Roman" w:cs="Times New Roman"/>
          <w:b w:val="0"/>
          <w:sz w:val="24"/>
        </w:rPr>
        <w:t>Successful Bidder</w:t>
      </w:r>
      <w:r>
        <w:rPr>
          <w:rFonts w:ascii="Times New Roman" w:hAnsi="Times New Roman" w:eastAsia="Times New Roman" w:cs="Times New Roman"/>
          <w:b w:val="0"/>
          <w:sz w:val="24"/>
        </w:rPr>
        <w:t>") and the second highest and best bid (the "</w:t>
      </w:r>
      <w:r>
        <w:rPr>
          <w:rFonts w:ascii="Times New Roman" w:hAnsi="Times New Roman" w:eastAsia="Times New Roman" w:cs="Times New Roman"/>
          <w:b w:val="0"/>
          <w:sz w:val="24"/>
        </w:rPr>
        <w:t>Backup Bidder</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pursuant to the Bid Procedures Order, the Debtors will seek approval of the Sale to the Successful Bidder or the Backup Bidder before the Honorable [Judge name], United States Bankruptcy Judge for the District of Delaware, at 824 Market Street, Wilmington, Delaware 19801, [_____] Floor, Courtroom [_____] on [Month] [Day], [20__], at [time] (the "</w:t>
      </w:r>
      <w:r>
        <w:rPr>
          <w:rFonts w:ascii="Times New Roman" w:hAnsi="Times New Roman" w:eastAsia="Times New Roman" w:cs="Times New Roman"/>
          <w:b w:val="0"/>
          <w:sz w:val="24"/>
        </w:rPr>
        <w:t>Sale Hearing</w:t>
      </w:r>
      <w:r>
        <w:rPr>
          <w:rFonts w:ascii="Times New Roman" w:hAnsi="Times New Roman" w:eastAsia="Times New Roman" w:cs="Times New Roman"/>
          <w:b w:val="0"/>
          <w:sz w:val="24"/>
        </w:rPr>
        <w:t xml:space="preserve">"). The Sale Hearing may be adjourned from time to time without further notice to parties in interest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announcement made at the Sale Hearing or any adjourned Sale Hearing, or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filed by the Debtors with the Court.</w:t>
      </w:r>
    </w:p>
    <w:p>
      <w:pPr>
        <w:keepNext w:val="0"/>
        <w:spacing w:before="200" w:after="0" w:line="260" w:lineRule="exact"/>
        <w:ind w:left="36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you are receiving this notice (the "</w:t>
      </w:r>
      <w:r>
        <w:rPr>
          <w:rFonts w:ascii="Times New Roman" w:hAnsi="Times New Roman" w:eastAsia="Times New Roman" w:cs="Times New Roman"/>
          <w:b w:val="0"/>
          <w:sz w:val="24"/>
        </w:rPr>
        <w:t>Cure Notice</w:t>
      </w:r>
      <w:r>
        <w:rPr>
          <w:rFonts w:ascii="Times New Roman" w:hAnsi="Times New Roman" w:eastAsia="Times New Roman" w:cs="Times New Roman"/>
          <w:b w:val="0"/>
          <w:sz w:val="24"/>
        </w:rPr>
        <w:t xml:space="preserve">") because you or one of your affiliates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counterparty to one or more Agreements with one or more of the Debtors as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(the "</w:t>
      </w:r>
      <w:r>
        <w:rPr>
          <w:rFonts w:ascii="Times New Roman" w:hAnsi="Times New Roman" w:eastAsia="Times New Roman" w:cs="Times New Roman"/>
          <w:b w:val="0"/>
          <w:sz w:val="24"/>
        </w:rPr>
        <w:t>Agreements Schedule</w:t>
      </w:r>
      <w:r>
        <w:rPr>
          <w:rFonts w:ascii="Times New Roman" w:hAnsi="Times New Roman" w:eastAsia="Times New Roman" w:cs="Times New Roman"/>
          <w:b w:val="0"/>
          <w:sz w:val="24"/>
        </w:rPr>
        <w:t xml:space="preserve">"). If the Court enters the Sale Order, the Debtors may seek to assume and assign to the Successful Bidder (or the Backup Bidder) any Agreement(s) listed on the Agreements Schedule to which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counterparty upon closing of the Sale of the Assets.</w:t>
      </w:r>
    </w:p>
    <w:p>
      <w:pPr>
        <w:keepNext w:val="0"/>
        <w:spacing w:before="200" w:after="0" w:line="260" w:lineRule="exact"/>
        <w:ind w:left="36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the cure amounts (if any), asserted by the Debtors, that are necessary to cure any default, and to pay all actual or pecuniary losses that have resulted from such defaults, under the relevant Agreement(s), pursuant to Section 365 of the Bankruptcy Code, are also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Cure Amounts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any objections to the proposed assumption and assignment of any Agreement listed on the Agreements Schedule or the Cure Amounts under such Agreement (collectively, the "</w:t>
      </w:r>
      <w:r>
        <w:rPr>
          <w:rFonts w:ascii="Times New Roman" w:hAnsi="Times New Roman" w:eastAsia="Times New Roman" w:cs="Times New Roman"/>
          <w:b w:val="0"/>
          <w:sz w:val="24"/>
        </w:rPr>
        <w:t>Cure Objections</w:t>
      </w:r>
      <w:r>
        <w:rPr>
          <w:rFonts w:ascii="Times New Roman" w:hAnsi="Times New Roman" w:eastAsia="Times New Roman" w:cs="Times New Roman"/>
          <w:b w:val="0"/>
          <w:sz w:val="24"/>
        </w:rPr>
        <w:t>") must (</w:t>
      </w:r>
      <w:r>
        <w:rPr>
          <w:rFonts w:ascii="Times New Roman" w:hAnsi="Times New Roman" w:eastAsia="Times New Roman" w:cs="Times New Roman"/>
          <w:b/>
          <w:sz w:val="24"/>
        </w:rPr>
        <w:t>a</w:t>
      </w:r>
      <w:r>
        <w:rPr>
          <w:rFonts w:ascii="Times New Roman" w:hAnsi="Times New Roman" w:eastAsia="Times New Roman" w:cs="Times New Roman"/>
          <w:b w:val="0"/>
          <w:sz w:val="24"/>
        </w:rPr>
        <w:t>) be set forth in writing, (b) state with particularity the grounds for such objections or other statements of position, and (c) be filed with the Clerk of the Court, [address], and served so as to be received by: [notice parties] on or before [Month] [Day], [20__], at [time].</w:t>
      </w:r>
    </w:p>
    <w:p>
      <w:pPr>
        <w:keepNext w:val="0"/>
        <w:spacing w:before="200" w:after="0" w:line="260" w:lineRule="exact"/>
        <w:ind w:left="36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promptly following the Debtors' selection of the Successful Bidder and the Backup Bidder, if any, at the conclusion of the Auction, the Debtors shall announce the Successful Bidder and the Backup Bidder, if any, and shall file with the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the Successful Bidder and the Backup Bidder, if any (the "</w:t>
      </w:r>
      <w:r>
        <w:rPr>
          <w:rFonts w:ascii="Times New Roman" w:hAnsi="Times New Roman" w:eastAsia="Times New Roman" w:cs="Times New Roman"/>
          <w:b w:val="0"/>
          <w:sz w:val="24"/>
        </w:rPr>
        <w:t>Successful Bidder Notice</w:t>
      </w:r>
      <w:r>
        <w:rPr>
          <w:rFonts w:ascii="Times New Roman" w:hAnsi="Times New Roman" w:eastAsia="Times New Roman" w:cs="Times New Roman"/>
          <w:b w:val="0"/>
          <w:sz w:val="24"/>
        </w:rPr>
        <w:t>"). The Successful Bidder Notice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identify the Successful Bidder and the Backup Bidder, if any, (b) state which Agreements listed on the Agreements Schedule will be assumed and assigned thereto, and (c) contain information with respect to adequate assurance of future performance provided by the Successful Bidder and the Backup Bidder, if any, under the relevant Agreements listed on the Agreements Schedule. Any objection to the assumption and assignment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listed on the Agreements Schedule based solely on the issue of whether the Successful Bidder or Backup Bidder, if any, can provide adequate assurance of future performance as required by Section 365 of the Bankruptcy Code (collectively, the "</w:t>
      </w:r>
      <w:r>
        <w:rPr>
          <w:rFonts w:ascii="Times New Roman" w:hAnsi="Times New Roman" w:eastAsia="Times New Roman" w:cs="Times New Roman"/>
          <w:b w:val="0"/>
          <w:sz w:val="24"/>
        </w:rPr>
        <w:t>Adequate Assurance Objections</w:t>
      </w:r>
      <w:r>
        <w:rPr>
          <w:rFonts w:ascii="Times New Roman" w:hAnsi="Times New Roman" w:eastAsia="Times New Roman" w:cs="Times New Roman"/>
          <w:b w:val="0"/>
          <w:sz w:val="24"/>
        </w:rPr>
        <w:t>", together with the Cure Objections, the "</w:t>
      </w:r>
      <w:r>
        <w:rPr>
          <w:rFonts w:ascii="Times New Roman" w:hAnsi="Times New Roman" w:eastAsia="Times New Roman" w:cs="Times New Roman"/>
          <w:b w:val="0"/>
          <w:sz w:val="24"/>
        </w:rPr>
        <w:t>Objection(s)</w:t>
      </w:r>
      <w:r>
        <w:rPr>
          <w:rFonts w:ascii="Times New Roman" w:hAnsi="Times New Roman" w:eastAsia="Times New Roman" w:cs="Times New Roman"/>
          <w:b w:val="0"/>
          <w:sz w:val="24"/>
        </w:rPr>
        <w:t>") must (</w:t>
      </w:r>
      <w:r>
        <w:rPr>
          <w:rFonts w:ascii="Times New Roman" w:hAnsi="Times New Roman" w:eastAsia="Times New Roman" w:cs="Times New Roman"/>
          <w:b/>
          <w:sz w:val="24"/>
        </w:rPr>
        <w:t>a</w:t>
      </w:r>
      <w:r>
        <w:rPr>
          <w:rFonts w:ascii="Times New Roman" w:hAnsi="Times New Roman" w:eastAsia="Times New Roman" w:cs="Times New Roman"/>
          <w:b w:val="0"/>
          <w:sz w:val="24"/>
        </w:rPr>
        <w:t>) be set forth in writing, (b) state with particularity the grounds for such objections or other statements of position, and (c) be filed with the Clerk of the Court, [address], and served so as to be received by: [notice parties] on or before [Month] [Day], [20__], at [time].</w:t>
      </w:r>
    </w:p>
    <w:p>
      <w:pPr>
        <w:keepNext w:val="0"/>
        <w:spacing w:before="200" w:after="0" w:line="260" w:lineRule="exact"/>
        <w:ind w:left="36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the Debtors hereby reserve all rights to amend, revise or supplement any documents relating to the Sale and/or to be executed, delivered, assumed, and/or performed in connection with the Sale, including the Scheduled Agreements.</w:t>
      </w:r>
    </w:p>
    <w:p>
      <w:pPr>
        <w:keepNext w:val="0"/>
        <w:spacing w:before="200" w:after="0" w:line="260" w:lineRule="exact"/>
        <w:ind w:left="36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copies of the Sale Motion, Bid Procedures, and Bid Procedures Order may be obtained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free of charge at [claims agent website], or (b)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on the Court's website at [website address]. The Sale Motion, Bid Procedures, and Bid Procedures Order may also be examined at the Office of the Clerk of the Court, United States Bankruptcy Court, [court address], during normal business hours.</w:t>
      </w:r>
    </w:p>
    <w:p>
      <w:pPr>
        <w:keepNext w:val="0"/>
        <w:spacing w:before="200" w:after="0" w:line="260" w:lineRule="exact"/>
        <w:ind w:left="360" w:right="0" w:firstLine="0"/>
        <w:jc w:val="both"/>
      </w:pPr>
      <w:r>
        <w:rPr>
          <w:rFonts w:ascii="Times New Roman" w:hAnsi="Times New Roman" w:eastAsia="Times New Roman" w:cs="Times New Roman"/>
          <w:b/>
          <w:sz w:val="24"/>
        </w:rPr>
        <w:t xml:space="preserve">PLEASE TAKE FURTHER NOTICE THAT IF YOU DO NOT TIMELY FILE AND SERVE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OBJECTION IN ACCORDANCE WITH THIS NOTICE, THE COURT MAY GRANT THE RELIEF REQUESTED IN THE MOTION WITH NO FURTHER NOTICE.</w:t>
      </w:r>
    </w:p>
    <w:p>
      <w:pPr>
        <w:keepNext w:val="0"/>
        <w:spacing w:before="200" w:after="0" w:line="260" w:lineRule="exact"/>
        <w:ind w:left="360" w:right="0" w:firstLine="0"/>
        <w:jc w:val="both"/>
      </w:pPr>
      <w:r>
        <w:rPr>
          <w:rFonts w:ascii="Times New Roman" w:hAnsi="Times New Roman" w:eastAsia="Times New Roman" w:cs="Times New Roman"/>
          <w:b/>
          <w:sz w:val="24"/>
        </w:rPr>
        <w:t xml:space="preserve">ANY NON-DEBTOR PARTY TO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AGREEMENT WHO DOES NOT TIMELY FILE AND SERVE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OBJECTION IN ACCORDANCE WITH THIS NOTICE IS DEEMED TO HAVE CONSENTED TO THE ASSUMPTION AND ASSIGNMENT OF THE AGREEMENTS LISTED ON THE AGREEMENTS SCHEDULE TO THE SUCCESSFUL BIDDER OR THE BACKUP BIDDER AND THE CURE AMOUNTS PROPOSED BY THE DEBTORS IN THIS CURE NOTICE AND SHALL BE FOREVER ENJOINED AND BARRED FROM SEEKING ANY ADDITIONAL AMOUNT(S) ON ACCOUNT OF THE DEBTORS' CURE OBLIGATIONS UNDER SECTION 365 OF THE BANKRUPTCY CODE OR OTHERWISE FROM THE DEBTORS OR THEIR ESTATES (EXCEPT, TO THE EXTENT APPLICABLE, WITH RESPECT TO MATTERS ARISING AFTER THE CLOSING OF THE SALE OF THE ASSETS AND THAT ARE NOT OTHERWISE PAID IN THE ORDINARY COURSE).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