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Auction and Sale Hearing</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NOTICE OF AUCTION AND SALE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[Month Day, 20__], 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(the "</w:t>
      </w:r>
      <w:r>
        <w:rPr>
          <w:rFonts w:ascii="Times New Roman" w:hAnsi="Times New Roman" w:eastAsia="Times New Roman" w:cs="Times New Roman"/>
          <w:b w:val="0"/>
          <w:sz w:val="24"/>
        </w:rPr>
        <w:t>Sale Motion</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(c) approving the form and manner of notice of the sale by auction, (d) establishing procedures for noticing and determining cure amounts,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(1) approving the Sale free and clear of all liens, claims, encumbrances and interests, (2) authorizing the assumption, sale, and assignment of certain executory contracts and unexpired leases, and (3) granting related relief.</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on [Month Day, 20__], the United States Bankruptcy Court for the District of [district]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entered [title of bid procedures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approving,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Bid Procedures for the Sale of the Assets, and (b) the key dates and times related to the Sale of the Assets. All interested bidders should carefully read the Bid Procedures and the Bid Procedures Order. To the extent that there are any inconsistencies between the Bid Procedures Order and the summary description of its terms and conditions contained in this Notice, the terms of the Bid Procedures Order shall control.</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in accordance with the Bid Procedures Order, the Debtors will be conducting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for the Assets on [Month Day, 20__], at [time] at [enter location], or at such other place, date and time as may be designated at any time or from time to time in writing by the Debtors.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pursuant to the Bid Procedures Order, the Debtors will seek approval of the Sale before the Honorable [Judge name], United States Bankruptcy Judge for the [district location], at [court address], on [Month Day, 20__], at [time]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xml:space="preserve">"). The Sale Hearing may be adjourned from time to time without further notice to parties in interest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made at the Sale Hearing or any adjourned Sale Hearing,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objections to the Sale, if any,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[address], and served so as to be received by: [notice parties] on or before [Month Day, 20__], at [time].</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party that fails to timely file and 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to the Sale in accordance with the Bid Procedures, shall be forever enjoined and barred from asserting any objection to the Sale, including with respect to the transfer of the Debtors' Assets free and clear of all liens, claims, encumbrances, and other interests.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Sale Motion, Bid Procedures, and Bid Procedures Order may be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of charge at [claims agent website], or (b)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Court's website at [website address]. The Sale Motion, Bid Procedures, and Bid Procedures Order may also be examined at the Office of the Clerk of the Court, United States Bankruptcy Court, [court address], during normal business hours.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