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Civil Action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IN THE UNITED STATES PATENT AND TRADEMARK OFFICE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BEFORE THE TRADEMARK TRIAL AND APPEAL BOARD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CIVIL ACTION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accordance with Rule 2.145(c)(3) of the Trademark Rules of Practice, 37 C.F.R. § 2.145(c)(3), Opposer [name of opposer] hereby notifies the Trademark Trial and Appeal Board that on [date], Opposer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complaint, [case name and number], pursuant to Section 21(b) of the federal Lanham Act Act, 15 U.S.C. § 1071(b), in the United States District Court for the [district] seeking, </w:t>
      </w:r>
      <w:r>
        <w:rPr>
          <w:rFonts w:ascii="Times New Roman" w:hAnsi="Times New Roman" w:eastAsia="Times New Roman" w:cs="Times New Roman"/>
          <w:b w:val="0"/>
          <w:sz w:val="24"/>
        </w:rPr>
        <w:t>inter alia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judicial review of the Board's [date] decision dismissing the above-captioned opposition proceeding. Attached hereto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said complaint.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opposer's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 of counsel]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Opposer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this ___ day of ______, ___, I caused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Notice of Civil Action to be served upon counsel for [name of applicant] by email: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applicant's counsel and email 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Transmittal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this ___ day of ______, ___,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foregoing Notice of Civil Action is being filed electronically with the Trademark Trial and Appeal Board of the United States Patent and Trademark Office via ESTTA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