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Commencement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Georgia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[name of county in which work is being conducted]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NOTICE OF COMMENCEMENT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Be it known that not later than fifteen (15) days after physically commencing work on the property described below and pursuant to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§ 44-14-361.5 (b), [name of filing party] as [owner, contractor, of agent of owner as applicable], files this Notice of Commencement of improvements to the property described below and states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contractor is [contractor's name] whose address is [address of contractor], and telephone number is [telephone number of contractor];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project is [project name] which project is located at [project address] in [name of county in which project is located] county, Georgia;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legal description of the property upon which the improvements are being made is [legal description of the property];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true owner of the property is [name of true owner] whose address is [address of the true owner];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the improvements are being made at the instance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 other than the true owner, the name of that person is [name] whose address is [address of person at whose instance the improvements are being made];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surety for the performance and payment bonds, if any is [surety's name, if any] whose address is [address of surety, if any]; and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construction lender for the project, if any is [name of construction lender, if any] and whose address is [address of construction lender, if any].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This Notice of Commencement is filed within fifteen (15) days after the contractor physically commenced work on the property.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this Notice of Commencement is signed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[name of signor]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Title: [title of signatory if grantor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natural person]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