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Foreclosure Sale under Power of Sale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NOTICE OF SALE UNDER POWER CONTAINED IN SECURITY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STATE OF GEORGIA, </w:t>
      </w:r>
    </w:p>
    <w:p>
      <w:pPr>
        <w:keepNext w:val="0"/>
        <w:spacing w:before="6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sale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security deed executed by [borrower], hereinafter referred to as Grantor, to [grantee] recorded in Deed Book [book number], beginning at page [page number], of the deed records of the Clerk of the Superior Court of the aforesaid state and county, and by virtue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terms of said security deed, and the related note, the undersigned attorney-in-fact for the aforesaid Grantor (which attorney-in-fact is the present holder of said security deed and note secured thereby) will sell before the door of the courthouse in said county within the legal hours of sale, for cash, to the highest bidder on the </w:t>
      </w:r>
      <w:r>
        <w:rPr>
          <w:rFonts w:ascii="Times New Roman" w:hAnsi="Times New Roman" w:eastAsia="Times New Roman" w:cs="Times New Roman"/>
          <w:b/>
          <w:sz w:val="24"/>
        </w:rPr>
        <w:t>first Tuesday in [month] [year]</w:t>
      </w:r>
      <w:r>
        <w:rPr>
          <w:rFonts w:ascii="Times New Roman" w:hAnsi="Times New Roman" w:eastAsia="Times New Roman" w:cs="Times New Roman"/>
          <w:b w:val="0"/>
          <w:sz w:val="24"/>
        </w:rPr>
        <w:t>, all property described in said security deed including but not limited to the following described property:</w:t>
      </w:r>
    </w:p>
    <w:p>
      <w:pPr>
        <w:keepNext w:val="0"/>
        <w:spacing w:before="200" w:after="0" w:line="260" w:lineRule="exact"/>
        <w:ind w:left="1080" w:right="0" w:firstLine="0"/>
        <w:jc w:val="both"/>
      </w:pPr>
      <w:r>
        <w:rPr>
          <w:rFonts w:ascii="Times New Roman" w:hAnsi="Times New Roman" w:eastAsia="Times New Roman" w:cs="Times New Roman"/>
          <w:b/>
          <w:sz w:val="24"/>
        </w:rPr>
        <w:t>[legal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Said property will be sold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“as-is” basis without any representation, warranty or recourse against the above-named or the undersigned. The sale will be subject to the following items which may affect the title: any outstanding ad valorem taxes (including taxes which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but not yet due and payable); any matters which might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and inspection of the property; any assessments, liens, encumbrances, zoning ordinances, restrictions, and all other matters of record superior to the said Security Deed. The sale will be conducted subject (1) to confirmation that the sale is not prohibited under the U.S. Bankruptcy Code and (2) to final confirmation and audit of the status of the loan with the holder of the Security Deed. [name of servicer or responsible party] is the entity with full authority to negotiate, amend and modify the terms of the Note and Security Deed. [name from before] may be contacted at: [address and phone number]. To the best of the undersigned's knowledge and belief, the party in possession of the property is believed to be [borrower], or tenant(s).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[holder of security deed], </w:t>
      </w:r>
    </w:p>
    <w:p>
      <w:pPr>
        <w:keepNext w:val="0"/>
        <w:spacing w:before="120" w:after="0" w:line="260" w:lineRule="exact"/>
        <w:ind w:left="720" w:right="0" w:firstLine="0"/>
        <w:jc w:val="left"/>
      </w:pPr>
      <w:r>
        <w:rPr>
          <w:rFonts w:ascii="Times New Roman" w:hAnsi="Times New Roman" w:eastAsia="Times New Roman" w:cs="Times New Roman"/>
          <w:b w:val="0"/>
          <w:sz w:val="24"/>
        </w:rPr>
        <w:t>as Transferee, Assignee, and Secured Creditor</w:t>
      </w:r>
    </w:p>
    <w:p>
      <w:pPr>
        <w:keepNext w:val="0"/>
        <w:spacing w:before="120" w:after="0" w:line="260" w:lineRule="exact"/>
        <w:ind w:left="720" w:right="0" w:firstLine="0"/>
        <w:jc w:val="left"/>
      </w:pPr>
      <w:r>
        <w:rPr>
          <w:rFonts w:ascii="Times New Roman" w:hAnsi="Times New Roman" w:eastAsia="Times New Roman" w:cs="Times New Roman"/>
          <w:b w:val="0"/>
          <w:sz w:val="24"/>
        </w:rPr>
        <w:t>As attorney-in-fact for the aforesaid Grantor</w:t>
      </w:r>
    </w:p>
    <w:p>
      <w:pPr>
        <w:keepNext w:val="0"/>
        <w:spacing w:before="120" w:after="0" w:line="260" w:lineRule="exact"/>
        <w:ind w:left="720" w:right="0" w:firstLine="0"/>
        <w:jc w:val="left"/>
      </w:pPr>
      <w:r>
        <w:rPr>
          <w:rFonts w:ascii="Times New Roman" w:hAnsi="Times New Roman" w:eastAsia="Times New Roman" w:cs="Times New Roman"/>
          <w:b w:val="0"/>
          <w:sz w:val="24"/>
        </w:rPr>
        <w:t>[law firm name, address, and contact info]</w:t>
      </w:r>
    </w:p>
    <w:p>
      <w:pPr>
        <w:keepNext w:val="0"/>
        <w:spacing w:before="200" w:after="0" w:line="260" w:lineRule="exact"/>
        <w:ind w:left="720" w:right="0" w:firstLine="0"/>
        <w:jc w:val="center"/>
      </w:pPr>
      <w:r>
        <w:rPr>
          <w:rFonts w:ascii="Times New Roman" w:hAnsi="Times New Roman" w:eastAsia="Times New Roman" w:cs="Times New Roman"/>
          <w:b/>
          <w:sz w:val="24"/>
        </w:rPr>
        <w:t>THIS LAW FIRM MAY BE HELD TO BE ACTING</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 COLLECTOR, UNDER FEDERAL LAW.</w:t>
      </w:r>
    </w:p>
    <w:p>
      <w:pPr>
        <w:keepNext w:val="0"/>
        <w:spacing w:before="200" w:after="0" w:line="260" w:lineRule="exact"/>
        <w:ind w:left="720" w:right="0" w:firstLine="0"/>
        <w:jc w:val="center"/>
      </w:pPr>
      <w:r>
        <w:rPr>
          <w:rFonts w:ascii="Times New Roman" w:hAnsi="Times New Roman" w:eastAsia="Times New Roman" w:cs="Times New Roman"/>
          <w:b/>
          <w:sz w:val="24"/>
        </w:rPr>
        <w:t>IF SO, ANY INFORMATION OBTAINED WILL BE USED FOR THAT PURPOSE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