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Furnishing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NOTICE OF FURNISHING</w:t>
      </w:r>
    </w:p>
    <w:p>
      <w:pPr>
        <w:keepNext w:val="0"/>
        <w:spacing w:before="200" w:after="0" w:line="260" w:lineRule="exact"/>
        <w:ind w:left="360" w:right="0" w:firstLine="0"/>
        <w:jc w:val="center"/>
      </w:pPr>
      <w:r>
        <w:rPr>
          <w:rFonts w:ascii="Times New Roman" w:hAnsi="Times New Roman" w:eastAsia="Times New Roman" w:cs="Times New Roman"/>
          <w:b w:val="0"/>
          <w:sz w:val="24"/>
        </w:rPr>
        <w:t>Oh. Rev. Code Sec. 1311.05</w:t>
      </w:r>
    </w:p>
    <w:p>
      <w:pPr>
        <w:keepNext w:val="0"/>
        <w:spacing w:before="200" w:after="0" w:line="260" w:lineRule="exact"/>
        <w:ind w:left="360" w:right="0" w:firstLine="0"/>
        <w:jc w:val="both"/>
      </w:pPr>
      <w:r>
        <w:rPr>
          <w:rFonts w:ascii="Times New Roman" w:hAnsi="Times New Roman" w:eastAsia="Times New Roman" w:cs="Times New Roman"/>
          <w:b w:val="0"/>
          <w:sz w:val="24"/>
        </w:rPr>
        <w:t>To: [Name and Address of Owner, Part Owner or Lessee or Designee from Notice of Commencement]</w:t>
      </w:r>
    </w:p>
    <w:p>
      <w:pPr>
        <w:keepNext w:val="0"/>
        <w:spacing w:before="200" w:after="0" w:line="260" w:lineRule="exact"/>
        <w:ind w:left="360" w:right="0" w:firstLine="0"/>
        <w:jc w:val="both"/>
      </w:pPr>
      <w:r>
        <w:rPr>
          <w:rFonts w:ascii="Times New Roman" w:hAnsi="Times New Roman" w:eastAsia="Times New Roman" w:cs="Times New Roman"/>
          <w:b w:val="0"/>
          <w:sz w:val="24"/>
        </w:rPr>
        <w:t>and</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 of Original Contractor from Notice of Commencement]</w:t>
      </w:r>
    </w:p>
    <w:p>
      <w:pPr>
        <w:keepNext w:val="0"/>
        <w:spacing w:before="200" w:after="0" w:line="260" w:lineRule="exact"/>
        <w:ind w:left="360" w:right="0" w:firstLine="0"/>
        <w:jc w:val="both"/>
      </w:pPr>
      <w:r>
        <w:rPr>
          <w:rFonts w:ascii="Times New Roman" w:hAnsi="Times New Roman" w:eastAsia="Times New Roman" w:cs="Times New Roman"/>
          <w:b w:val="0"/>
          <w:sz w:val="24"/>
        </w:rPr>
        <w:t>Please take notice that the undersigned is or will be performing or certain work or furnishing materials to [name of other contracting party], whose address is [address of other contracting party], in connection with the real property located at [project address]. Said work or materials were first furnished or will be first furnished on [date].</w:t>
      </w:r>
    </w:p>
    <w:p>
      <w:pPr>
        <w:keepNext w:val="0"/>
        <w:spacing w:before="200" w:after="0" w:line="260" w:lineRule="exact"/>
        <w:ind w:left="360" w:right="0" w:firstLine="0"/>
        <w:jc w:val="both"/>
      </w:pPr>
      <w:r>
        <w:rPr>
          <w:rFonts w:ascii="Times New Roman" w:hAnsi="Times New Roman" w:eastAsia="Times New Roman" w:cs="Times New Roman"/>
          <w:b/>
          <w:sz w:val="24"/>
        </w:rPr>
        <w:t>WARNING TO OWNER:  THIS NOTICE IS REQUIRED BY THE OHIO MECHANIC'S LIEN LAW.  IF YOU HAVE ANY QUESTIONS ABOUT YOUR RIGHTS AND DUTIES UNDER THESE STATUTES, YOU SHOULD SEEK LEGAL ASSISTANCE TO PROTECT YOU FROM THE POSSIBILITY OF PAYING TWICE FOR THE IMPROVEMENTS TO YOUR PROPERTY.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address of Lien Claimant]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capacity of party signing for Lien Claimant]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of party signing]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