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Furnishing Professional Services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That on the [day] day of [month] [year], [name of provider] began providing professional services upon or for the improvement of real property legally described as follows: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[legal description (mandatory)]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general nature of the professional services provided is [description of services]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owner or reputed owner of the real property is [owner’s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(Name of Claimant)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(Street Address)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(City, State, Zip Code)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(Phone Number)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