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Intention to Claim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Notice to Owner or Owner's Agent of Intention to Claim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w:t>
      </w:r>
    </w:p>
    <w:p>
      <w:pPr>
        <w:keepNext w:val="0"/>
        <w:spacing w:before="200" w:after="0" w:line="260" w:lineRule="exact"/>
        <w:ind w:left="720" w:right="0" w:firstLine="0"/>
        <w:jc w:val="both"/>
      </w:pPr>
      <w:r>
        <w:rPr>
          <w:rFonts w:ascii="Times New Roman" w:hAnsi="Times New Roman" w:eastAsia="Times New Roman" w:cs="Times New Roman"/>
          <w:b w:val="0"/>
          <w:sz w:val="24"/>
        </w:rPr>
        <w:t>[name of subcontractor] (Subcontractor) did work or furnished material for or about the building generally designated or briefly described as follows: [brief description of the building]. The total amount earned under the subcontractor's undertaking to the date hereof is $[total amount] of which $[amount due and unpaid] is due and unpaid as of the date hereof. The work done or materials provided under the subcontract were as follows: [brief description of the work done and materials furnished, the time when the work was done or the materials furnished, and the name of the person for whom the work was done or to whom the materials were furnished].</w:t>
      </w:r>
    </w:p>
    <w:p>
      <w:pPr>
        <w:keepNext w:val="0"/>
        <w:spacing w:before="200" w:after="0" w:line="260" w:lineRule="exact"/>
        <w:ind w:left="360" w:right="0" w:firstLine="0"/>
        <w:jc w:val="both"/>
      </w:pPr>
      <w:r>
        <w:rPr>
          <w:rFonts w:ascii="Times New Roman" w:hAnsi="Times New Roman" w:eastAsia="Times New Roman" w:cs="Times New Roman"/>
          <w:b w:val="0"/>
          <w:sz w:val="24"/>
        </w:rPr>
        <w:t>I do solemnly declare and affirm under the penalties of perjury that the contents of the foregoing notice are true to the best of the affiant's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Subcontractor)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