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Lis Pendens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[Lis Pendens/Notice of Pendency]</w:t>
      </w:r>
    </w:p>
    <w:p>
      <w:pPr>
        <w:keepNext w:val="0"/>
        <w:spacing w:before="200" w:after="0" w:line="260" w:lineRule="exact"/>
        <w:ind w:left="360" w:right="0" w:firstLine="0"/>
        <w:jc w:val="center"/>
      </w:pPr>
      <w:r>
        <w:rPr>
          <w:rFonts w:ascii="Times New Roman" w:hAnsi="Times New Roman" w:eastAsia="Times New Roman" w:cs="Times New Roman"/>
          <w:b w:val="0"/>
          <w:sz w:val="24"/>
        </w:rPr>
        <w:t>IN THE [name] COURT IN AND FOR THE COUNTY OF [county], [state].</w:t>
      </w:r>
    </w:p>
    <w:p>
      <w:pPr>
        <w:keepNext w:val="0"/>
        <w:spacing w:before="120" w:after="0" w:line="260" w:lineRule="exact"/>
        <w:ind w:left="360" w:right="0" w:firstLine="0"/>
        <w:jc w:val="left"/>
      </w:pP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IS HEREBY GIVEN</w:t>
      </w:r>
      <w:r>
        <w:rPr>
          <w:rFonts w:ascii="Times New Roman" w:hAnsi="Times New Roman" w:eastAsia="Times New Roman" w:cs="Times New Roman"/>
          <w:b w:val="0"/>
          <w:sz w:val="24"/>
        </w:rPr>
        <w:t xml:space="preserv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has been commenced and is pending in this Court by the above-named Plaintiff as the condemning authority against the above-named Defendant(s) as property owner(s) and that the object of the action is that it may be adjudged that public use requires the condemnation of the real property described in the petition in the above-entitled proceeding.</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AND NOTICE IS FURTHER GIVEN</w:t>
      </w:r>
      <w:r>
        <w:rPr>
          <w:rFonts w:ascii="Times New Roman" w:hAnsi="Times New Roman" w:eastAsia="Times New Roman" w:cs="Times New Roman"/>
          <w:b w:val="0"/>
          <w:sz w:val="24"/>
        </w:rPr>
        <w:t xml:space="preserve"> that Plaintiff(s) is entitled to take and hold such property for the public use as stated in the petition upon making compensation therefor and Defendant(s) may have such other and further relief or both as may be just and equitable.</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AND NOTICE IS FURTHER GIVEN</w:t>
      </w:r>
      <w:r>
        <w:rPr>
          <w:rFonts w:ascii="Times New Roman" w:hAnsi="Times New Roman" w:eastAsia="Times New Roman" w:cs="Times New Roman"/>
          <w:b w:val="0"/>
          <w:sz w:val="24"/>
        </w:rPr>
        <w:t xml:space="preserve"> that the real property, situate in the [city/town] of the County of [county], State of [state] affected by this proceeding is bounded and described as follows:</w:t>
      </w:r>
    </w:p>
    <w:p>
      <w:pPr>
        <w:keepNext w:val="0"/>
        <w:spacing w:before="200" w:after="0" w:line="260" w:lineRule="exact"/>
        <w:ind w:left="360" w:right="0" w:firstLine="0"/>
        <w:jc w:val="both"/>
      </w:pPr>
      <w:r>
        <w:rPr>
          <w:rFonts w:ascii="Times New Roman" w:hAnsi="Times New Roman" w:eastAsia="Times New Roman" w:cs="Times New Roman"/>
          <w:b w:val="0"/>
          <w:sz w:val="24"/>
        </w:rPr>
        <w:t>All that certain lot, piece or parcel of land, with the buildings and improvements erected thereon, situate, lying and being in the [city/town] of [name], County of [county] and State of [state], and being more commonly known as [street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[Legal description]</w:t>
      </w:r>
    </w:p>
    <w:p>
      <w:pPr>
        <w:keepNext w:val="0"/>
        <w:spacing w:before="200" w:after="0" w:line="260" w:lineRule="exact"/>
        <w:ind w:left="360" w:right="0" w:firstLine="0"/>
        <w:jc w:val="both"/>
      </w:pPr>
      <w:r>
        <w:rPr>
          <w:rFonts w:ascii="Times New Roman" w:hAnsi="Times New Roman" w:eastAsia="Times New Roman" w:cs="Times New Roman"/>
          <w:b/>
          <w:sz w:val="24"/>
        </w:rPr>
        <w:t>TOGETHER</w:t>
      </w:r>
      <w:r>
        <w:rPr>
          <w:rFonts w:ascii="Times New Roman" w:hAnsi="Times New Roman" w:eastAsia="Times New Roman" w:cs="Times New Roman"/>
          <w:b w:val="0"/>
          <w:sz w:val="24"/>
        </w:rPr>
        <w:t xml:space="preserve"> with all right, title, and interest of the Defendant(s) in and to the land lying in the streets and roads in front of and adjoining said real property.</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[complaint/petition] in the above-entitled action was filed in the Office of the Clerk of the [name of court] Court of [state] on [date].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Attorney for Plaintiff, [condemning authority]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