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Sale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OF SALE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virtue of and in execution of the Power of Sale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Mortgage Deed given by [mortgagor's name] (Mortgagor) to [mortgagee's name] (Mortgagee) dated [month] [day], [year] and recorded in the [county name] County Registry of Deeds, Book [book number], Page [page number], of which Mortgage the undersigned is the present holder, [present holder's name – if held by assignment, or in any fiduciary capacity give reference], for breach of the conditions of said Mortgage and for the purpose of foreclosing the same there will be sold at Public Sale at [hour]o'clock, [AM][PM] on the [day] day of [month] 20 [year], at [location of public sale], all and singular the premises described in said Mortgages, [in case of partial releases state exceptions].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wit: "[description of the real estate encumbered by the mortgage, which may be incorporated by reference to the book and page number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record containing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legal description of the real estate]".</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 [street address, if any, of the real estate encumbered by the mortgage].</w:t>
      </w:r>
    </w:p>
    <w:p>
      <w:pPr>
        <w:keepNext w:val="0"/>
        <w:spacing w:before="200" w:after="0" w:line="260" w:lineRule="exact"/>
        <w:ind w:left="720" w:right="0" w:firstLine="0"/>
        <w:jc w:val="both"/>
      </w:pPr>
      <w:r>
        <w:rPr>
          <w:rFonts w:ascii="Times New Roman" w:hAnsi="Times New Roman" w:eastAsia="Times New Roman" w:cs="Times New Roman"/>
          <w:b w:val="0"/>
          <w:sz w:val="24"/>
        </w:rPr>
        <w:t>Terms of Sale: [state here the amount, if any, to be paid in cash by the purchaser at the time and place of the sale, and the time or times for payment of the balance or the whole as the case may be and any other terms or conditions relating to the sale].</w:t>
      </w:r>
    </w:p>
    <w:p>
      <w:pPr>
        <w:keepNext w:val="0"/>
        <w:spacing w:before="200" w:after="0" w:line="260" w:lineRule="exact"/>
        <w:ind w:left="720" w:right="0" w:firstLine="0"/>
        <w:jc w:val="both"/>
      </w:pPr>
      <w:r>
        <w:rPr>
          <w:rFonts w:ascii="Times New Roman" w:hAnsi="Times New Roman" w:eastAsia="Times New Roman" w:cs="Times New Roman"/>
          <w:b w:val="0"/>
          <w:sz w:val="24"/>
        </w:rPr>
        <w:t>Other terms to be announced at the sale.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(Present holder of Mortgage)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 20_____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