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Successful Bidder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UNITED STATES BANKRUPTCY COURT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[DISTRICT]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SUCCESSFUL BIDDER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on [Month Day, 20__], the United States Bankruptcy Court for the District of [name of district] (the "</w:t>
      </w:r>
      <w:r>
        <w:rPr>
          <w:rFonts w:ascii="Times New Roman" w:hAnsi="Times New Roman" w:eastAsia="Times New Roman" w:cs="Times New Roman"/>
          <w:b w:val="0"/>
          <w:sz w:val="24"/>
        </w:rPr>
        <w:t>Court</w:t>
      </w:r>
      <w:r>
        <w:rPr>
          <w:rFonts w:ascii="Times New Roman" w:hAnsi="Times New Roman" w:eastAsia="Times New Roman" w:cs="Times New Roman"/>
          <w:b w:val="0"/>
          <w:sz w:val="24"/>
        </w:rPr>
        <w:t>") entered [title of bid procedures order] (the "</w:t>
      </w:r>
      <w:r>
        <w:rPr>
          <w:rFonts w:ascii="Times New Roman" w:hAnsi="Times New Roman" w:eastAsia="Times New Roman" w:cs="Times New Roman"/>
          <w:b w:val="0"/>
          <w:sz w:val="24"/>
        </w:rPr>
        <w:t>Bid Procedures Order</w:t>
      </w:r>
      <w:r>
        <w:rPr>
          <w:rFonts w:ascii="Times New Roman" w:hAnsi="Times New Roman" w:eastAsia="Times New Roman" w:cs="Times New Roman"/>
          <w:b w:val="0"/>
          <w:sz w:val="24"/>
        </w:rPr>
        <w:t>") approving the procedures for the sale (the "</w:t>
      </w:r>
      <w:r>
        <w:rPr>
          <w:rFonts w:ascii="Times New Roman" w:hAnsi="Times New Roman" w:eastAsia="Times New Roman" w:cs="Times New Roman"/>
          <w:b w:val="0"/>
          <w:sz w:val="24"/>
        </w:rPr>
        <w:t>Sale</w:t>
      </w:r>
      <w:r>
        <w:rPr>
          <w:rFonts w:ascii="Times New Roman" w:hAnsi="Times New Roman" w:eastAsia="Times New Roman" w:cs="Times New Roman"/>
          <w:b w:val="0"/>
          <w:sz w:val="24"/>
        </w:rPr>
        <w:t>") of [describe assets] (the "</w:t>
      </w:r>
      <w:r>
        <w:rPr>
          <w:rFonts w:ascii="Times New Roman" w:hAnsi="Times New Roman" w:eastAsia="Times New Roman" w:cs="Times New Roman"/>
          <w:b w:val="0"/>
          <w:sz w:val="24"/>
        </w:rPr>
        <w:t>Assets</w:t>
      </w:r>
      <w:r>
        <w:rPr>
          <w:rFonts w:ascii="Times New Roman" w:hAnsi="Times New Roman" w:eastAsia="Times New Roman" w:cs="Times New Roman"/>
          <w:b w:val="0"/>
          <w:sz w:val="24"/>
        </w:rPr>
        <w:t>") of the above captioned debtors and debtors-in-possession (collectively, the "</w:t>
      </w:r>
      <w:r>
        <w:rPr>
          <w:rFonts w:ascii="Times New Roman" w:hAnsi="Times New Roman" w:eastAsia="Times New Roman" w:cs="Times New Roman"/>
          <w:b w:val="0"/>
          <w:sz w:val="24"/>
        </w:rPr>
        <w:t>Debtors</w:t>
      </w:r>
      <w:r>
        <w:rPr>
          <w:rFonts w:ascii="Times New Roman" w:hAnsi="Times New Roman" w:eastAsia="Times New Roman" w:cs="Times New Roman"/>
          <w:b w:val="0"/>
          <w:sz w:val="24"/>
        </w:rPr>
        <w:t>").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in accordance with the Bid Procedures Order, on [Month Day, 20__], at the [location], the Debtors conducted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auction (the "</w:t>
      </w:r>
      <w:r>
        <w:rPr>
          <w:rFonts w:ascii="Times New Roman" w:hAnsi="Times New Roman" w:eastAsia="Times New Roman" w:cs="Times New Roman"/>
          <w:b w:val="0"/>
          <w:sz w:val="24"/>
        </w:rPr>
        <w:t>Auction</w:t>
      </w:r>
      <w:r>
        <w:rPr>
          <w:rFonts w:ascii="Times New Roman" w:hAnsi="Times New Roman" w:eastAsia="Times New Roman" w:cs="Times New Roman"/>
          <w:b w:val="0"/>
          <w:sz w:val="24"/>
        </w:rPr>
        <w:t>") for the Assets.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upon conclusion of the Auction, the Debtors selected [successful bidder name] as the highest and best bid (the "</w:t>
      </w:r>
      <w:r>
        <w:rPr>
          <w:rFonts w:ascii="Times New Roman" w:hAnsi="Times New Roman" w:eastAsia="Times New Roman" w:cs="Times New Roman"/>
          <w:b w:val="0"/>
          <w:sz w:val="24"/>
        </w:rPr>
        <w:t>Successful Bidder</w:t>
      </w:r>
      <w:r>
        <w:rPr>
          <w:rFonts w:ascii="Times New Roman" w:hAnsi="Times New Roman" w:eastAsia="Times New Roman" w:cs="Times New Roman"/>
          <w:b w:val="0"/>
          <w:sz w:val="24"/>
        </w:rPr>
        <w:t>") and [backup bidder name] as the second highest and best bid (the "</w:t>
      </w:r>
      <w:r>
        <w:rPr>
          <w:rFonts w:ascii="Times New Roman" w:hAnsi="Times New Roman" w:eastAsia="Times New Roman" w:cs="Times New Roman"/>
          <w:b w:val="0"/>
          <w:sz w:val="24"/>
        </w:rPr>
        <w:t>Backup Bidder</w:t>
      </w:r>
      <w:r>
        <w:rPr>
          <w:rFonts w:ascii="Times New Roman" w:hAnsi="Times New Roman" w:eastAsia="Times New Roman" w:cs="Times New Roman"/>
          <w:b w:val="0"/>
          <w:sz w:val="24"/>
        </w:rPr>
        <w:t>"). The asset purchase agreements of the Successful Bidder and the Backup Bidder are attached hereto as Exhibit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] and Exhibit [B] respectively.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in accordance with the Bid Procedures Order, on [Month Day, 20__], the Debtors served notices proposing assumption and assignment of certain agreements to which the Debtors 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(collectively, the "</w:t>
      </w:r>
      <w:r>
        <w:rPr>
          <w:rFonts w:ascii="Times New Roman" w:hAnsi="Times New Roman" w:eastAsia="Times New Roman" w:cs="Times New Roman"/>
          <w:b w:val="0"/>
          <w:sz w:val="24"/>
        </w:rPr>
        <w:t>Assigned Agreements</w:t>
      </w:r>
      <w:r>
        <w:rPr>
          <w:rFonts w:ascii="Times New Roman" w:hAnsi="Times New Roman" w:eastAsia="Times New Roman" w:cs="Times New Roman"/>
          <w:b w:val="0"/>
          <w:sz w:val="24"/>
        </w:rPr>
        <w:t>"), as well as the cure amount, asserted by the Debtors, that is necessary to cure any default under the relevant Assigned Agreement pursuant to Section 365 of the Bankruptcy Code (the "</w:t>
      </w:r>
      <w:r>
        <w:rPr>
          <w:rFonts w:ascii="Times New Roman" w:hAnsi="Times New Roman" w:eastAsia="Times New Roman" w:cs="Times New Roman"/>
          <w:b w:val="0"/>
          <w:sz w:val="24"/>
        </w:rPr>
        <w:t>Cure Amounts</w:t>
      </w:r>
      <w:r>
        <w:rPr>
          <w:rFonts w:ascii="Times New Roman" w:hAnsi="Times New Roman" w:eastAsia="Times New Roman" w:cs="Times New Roman"/>
          <w:b w:val="0"/>
          <w:sz w:val="24"/>
        </w:rPr>
        <w:t>"). The deadline to object to the Cure Amounts was [Month Day, 20__], at [time].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attached as Exhibit [C] and Exhibit [D] hereto is the information with respect to adequate assurance of future performance provided by the Successful Bidder and the Backup Bidder under the Assigned Agreements.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the Debtors will seek approval of the Sale to the Successful Bidder or the Backup Bidder before the Honorable [Judge name], United States Bankruptcy Judge for the [district location], at [court address], on [Month Day, 20__], at [time] (the "</w:t>
      </w:r>
      <w:r>
        <w:rPr>
          <w:rFonts w:ascii="Times New Roman" w:hAnsi="Times New Roman" w:eastAsia="Times New Roman" w:cs="Times New Roman"/>
          <w:b w:val="0"/>
          <w:sz w:val="24"/>
        </w:rPr>
        <w:t>Sale Hearing</w:t>
      </w:r>
      <w:r>
        <w:rPr>
          <w:rFonts w:ascii="Times New Roman" w:hAnsi="Times New Roman" w:eastAsia="Times New Roman" w:cs="Times New Roman"/>
          <w:b w:val="0"/>
          <w:sz w:val="24"/>
        </w:rPr>
        <w:t>").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any objections to the Sale (other than objections with respect to Cure Amounts under the Assigned Agreements) (collectively, the "</w:t>
      </w:r>
      <w:r>
        <w:rPr>
          <w:rFonts w:ascii="Times New Roman" w:hAnsi="Times New Roman" w:eastAsia="Times New Roman" w:cs="Times New Roman"/>
          <w:b w:val="0"/>
          <w:sz w:val="24"/>
        </w:rPr>
        <w:t>Objections</w:t>
      </w:r>
      <w:r>
        <w:rPr>
          <w:rFonts w:ascii="Times New Roman" w:hAnsi="Times New Roman" w:eastAsia="Times New Roman" w:cs="Times New Roman"/>
          <w:b w:val="0"/>
          <w:sz w:val="24"/>
        </w:rPr>
        <w:t>") must 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be set forth in writing, (b) state with particularity the grounds for such objections or other statements of position, and (c) be filed with the Clerk of the Court, [address], and served so as to be received by: [notice parties] on or before [Month Day, 20__], at [time]. Only Objections made in writing and timely filed will be considered by the Court at the Sale Hearing.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[Month Day, 20__]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[Law firm]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[signature line]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