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Videotaped Deposition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IN THE COURT OF COMMON PLEAS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[NAME] COUNTY, PENNSYLVANIA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OF VIDEO DEPOSITION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[Attorney for opposing party and/or deponent]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PLEASE TAKE NOTICE, that in accordance with the Pennsylvania Rules of Civil Procedure, testimony will be recorded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videographer and taken by deposition upon oral examination before [name and address of reporter service] on [Month Day, 20__] at [time], at [location], with respect to all matters relevant to the subject matter involved in this action, at which time and place I will produce the following individual whose testimony is to be taken in lieu of trial testimony: [name].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Pa. R. Civ. P. 4017.1(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)(2), you are hereby notified of the following required information: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deposition is to be taken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video deposition.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Pa. R. Civ. P. 4017.1(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)(2), you are hereby notified of the following required information: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deposition is to be taken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video deposition.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address of the person whose deposition is to be taken: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the person whose deposition is to be taken]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address of the officer before whom the deposition will be taken: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the officer (and title/designation) before whom the deposition will be taken]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deposition [will / will not] be simultaneously recorded by stenographic means.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address of the video operator and of his or her employer: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the video operator and of his or her employer]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counsel]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[Pennsylvania attorney identification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[Fax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[Email 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[Plaintiff/Defendant]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