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Notice to Non-Consenting Shareholders of Action Taken Without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NOTICE TO NON-CONSENTING SHAREHOLDERS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ACTION TAKEN BY WRITTEN CONSENT</w:t>
      </w:r>
    </w:p>
    <w:p>
      <w:pPr>
        <w:keepNext w:val="0"/>
        <w:spacing w:before="200" w:after="0" w:line="260" w:lineRule="exact"/>
        <w:ind w:left="720" w:right="0" w:firstLine="0"/>
        <w:jc w:val="both"/>
      </w:pPr>
      <w:r>
        <w:rPr>
          <w:rFonts w:ascii="Times New Roman" w:hAnsi="Times New Roman" w:eastAsia="Times New Roman" w:cs="Times New Roman"/>
          <w:b w:val="0"/>
          <w:sz w:val="24"/>
        </w:rPr>
        <w:t>Notice is hereby given to the shareholders of [Company] (the “Corporation”), pursuant to Section 603(b) of the California General Corporation Law (“CGCL”), that, effective [_____], the following actions were taken by shareholders of the Corporation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common stock, par value [$0.001] per share of the Corporation by written consent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603(b) of the CGCL:</w:t>
      </w:r>
    </w:p>
    <w:p>
      <w:pPr>
        <w:keepNext w:val="0"/>
        <w:spacing w:before="200" w:after="0" w:line="260" w:lineRule="exact"/>
        <w:ind w:left="720" w:right="0" w:firstLine="0"/>
        <w:jc w:val="both"/>
      </w:pPr>
      <w:r>
        <w:rPr>
          <w:rFonts w:ascii="Times New Roman" w:hAnsi="Times New Roman" w:eastAsia="Times New Roman" w:cs="Times New Roman"/>
          <w:b w:val="0"/>
          <w:sz w:val="24"/>
        </w:rPr>
        <w:t>[Describe actions taken by written consent]</w:t>
      </w:r>
    </w:p>
    <w:p>
      <w:pPr>
        <w:keepNext w:val="0"/>
        <w:spacing w:before="200" w:after="0" w:line="260" w:lineRule="exact"/>
        <w:ind w:left="720" w:right="0" w:firstLine="0"/>
        <w:jc w:val="both"/>
      </w:pPr>
      <w:r>
        <w:rPr>
          <w:rFonts w:ascii="Times New Roman" w:hAnsi="Times New Roman" w:eastAsia="Times New Roman" w:cs="Times New Roman"/>
          <w:b w:val="0"/>
          <w:sz w:val="24"/>
        </w:rPr>
        <w:t>This notice is being sent pursuant to, and shall constitute notice under, Section 603(b) of the CGCL, to each shareholder entitled to vote who did not consent in writing to the action described herein.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[________]</w:t>
      </w:r>
    </w:p>
    <w:p>
      <w:pPr>
        <w:keepNext w:val="0"/>
        <w:spacing w:before="120" w:after="0" w:line="260" w:lineRule="exact"/>
        <w:ind w:left="360" w:right="0" w:firstLine="0"/>
        <w:jc w:val="left"/>
      </w:pPr>
      <w:r>
        <w:rPr>
          <w:rFonts w:ascii="Times New Roman" w:hAnsi="Times New Roman" w:eastAsia="Times New Roman" w:cs="Times New Roman"/>
          <w:b w:val="0"/>
          <w:sz w:val="24"/>
        </w:rPr>
        <w:t>[CORPORATION]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