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Owner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WARNING! FLORIDA’S CONSTRUCTION LIEN LAW ALLOWS SOME UNPAID CONTRACTORS, SUBCONTRACTORS, AND MATERIAL SUPPLIERS TO FILE LIENS AGAINST YOUR PROPERTY EVEN IF YOU HAVE MADE PAYMENT IN FULL. UNDER FLORIDA LAW, YOUR FAILURE TO MAKE SURE THAT WE ARE PAID MAY RESULT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AGAINST YOUR PROPERTY AND YOUR PAYING TWICE.</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TO AVOID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AND PAYING TWICE, YOU MUST OBTAIN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RELEASE FROM US EVERY TIME YOU PAY YOUR CONTRACTOR.</w:t>
      </w:r>
    </w:p>
    <w:p>
      <w:pPr>
        <w:keepNext w:val="0"/>
        <w:spacing w:before="200" w:after="0" w:line="260" w:lineRule="exact"/>
        <w:ind w:left="360" w:right="0" w:firstLine="0"/>
        <w:jc w:val="both"/>
      </w:pPr>
      <w:r>
        <w:rPr>
          <w:rFonts w:ascii="Times New Roman" w:hAnsi="Times New Roman" w:eastAsia="Times New Roman" w:cs="Times New Roman"/>
          <w:b/>
          <w:sz w:val="24"/>
        </w:rPr>
        <w:t>IMPORTANT INFORMATION FOR YOUR PROTECTION: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Under Florida’s laws, those who work on your property or provide materials and are not paid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enforce their claim for payment against your property. This claim is known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lien.</w:t>
      </w:r>
    </w:p>
    <w:p>
      <w:pPr>
        <w:keepNext w:val="0"/>
        <w:spacing w:before="200" w:after="0" w:line="260" w:lineRule="exact"/>
        <w:ind w:left="720" w:right="0" w:firstLine="0"/>
        <w:jc w:val="both"/>
      </w:pPr>
      <w:r>
        <w:rPr>
          <w:rFonts w:ascii="Times New Roman" w:hAnsi="Times New Roman" w:eastAsia="Times New Roman" w:cs="Times New Roman"/>
          <w:b w:val="0"/>
          <w:sz w:val="24"/>
        </w:rPr>
        <w:t>If your contractor fails to pay subcontractors or material suppliers or neglects to make other legally required payments, the people who are owed money may look to your property for payment, EVEN IF YOU HAVE PAID YOUR CONTRACTOR IN FULL.</w:t>
      </w:r>
    </w:p>
    <w:p>
      <w:pPr>
        <w:keepNext w:val="0"/>
        <w:spacing w:before="200" w:after="0" w:line="260" w:lineRule="exact"/>
        <w:ind w:left="720" w:right="0" w:firstLine="0"/>
        <w:jc w:val="both"/>
      </w:pPr>
      <w:r>
        <w:rPr>
          <w:rFonts w:ascii="Times New Roman" w:hAnsi="Times New Roman" w:eastAsia="Times New Roman" w:cs="Times New Roman"/>
          <w:b w:val="0"/>
          <w:sz w:val="24"/>
        </w:rPr>
        <w:t>PROTECT YOURSELF: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RECOGNIZE that this Notice to Owner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your property unless all those supplying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Owner have been paid.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LEARN more about the Construction Lien Law, Chapter 713, Part I, Florida Statutes, and the meaning of this notice by contacting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of the Florida Department of Business and Professional Regulation.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owner]</w:t>
      </w:r>
    </w:p>
    <w:p>
      <w:pPr>
        <w:keepNext w:val="0"/>
        <w:spacing w:before="200" w:after="0" w:line="260" w:lineRule="exact"/>
        <w:ind w:left="360" w:right="0" w:firstLine="0"/>
        <w:jc w:val="both"/>
      </w:pPr>
      <w:r>
        <w:rPr>
          <w:rFonts w:ascii="Times New Roman" w:hAnsi="Times New Roman" w:eastAsia="Times New Roman" w:cs="Times New Roman"/>
          <w:b w:val="0"/>
          <w:sz w:val="24"/>
        </w:rPr>
        <w:t>[owner’s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hereby informs you that he has furnished or is furnishing services or materials as follows: [general description of services or materials] for the improvement of the real property identified as [property description]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given by [name of contractor]. Florida law prescribes the serving of this notice and restricts your right to make payments under your contract in accordance with Section 713.06 of the Florida Statutes.</w:t>
      </w:r>
    </w:p>
    <w:p>
      <w:pPr>
        <w:keepNext w:val="0"/>
        <w:spacing w:before="200" w:after="0" w:line="260" w:lineRule="exact"/>
        <w:ind w:left="360" w:right="0" w:firstLine="0"/>
        <w:jc w:val="both"/>
      </w:pPr>
      <w:r>
        <w:rPr>
          <w:rFonts w:ascii="Times New Roman" w:hAnsi="Times New Roman" w:eastAsia="Times New Roman" w:cs="Times New Roman"/>
          <w:b w:val="0"/>
          <w:sz w:val="24"/>
        </w:rPr>
        <w:t>Copies of this notice are being furnished to [name of contractor] and [name of subcontractor].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lienor]</w:t>
      </w:r>
    </w:p>
    <w:p>
      <w:pPr>
        <w:keepNext w:val="0"/>
        <w:spacing w:before="120" w:after="0" w:line="260" w:lineRule="exact"/>
        <w:ind w:left="360" w:right="0" w:firstLine="0"/>
        <w:jc w:val="left"/>
      </w:pPr>
      <w:r>
        <w:rPr>
          <w:rFonts w:ascii="Times New Roman" w:hAnsi="Times New Roman" w:eastAsia="Times New Roman" w:cs="Times New Roman"/>
          <w:b w:val="0"/>
          <w:sz w:val="24"/>
        </w:rPr>
        <w:t>[address of lienor]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