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Stockholders of Action Taken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TO STOCKHOLDERS OF</w:t>
      </w:r>
    </w:p>
    <w:p>
      <w:pPr>
        <w:keepNext w:val="0"/>
        <w:spacing w:before="200" w:after="0" w:line="260" w:lineRule="exact"/>
        <w:ind w:left="360" w:right="0" w:firstLine="0"/>
        <w:jc w:val="center"/>
      </w:pPr>
      <w:r>
        <w:rPr>
          <w:rFonts w:ascii="Times New Roman" w:hAnsi="Times New Roman" w:eastAsia="Times New Roman" w:cs="Times New Roman"/>
          <w:b/>
          <w:sz w:val="24"/>
        </w:rPr>
        <w:t>[COMPANY]</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ACTION TAKEN BY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Notice is hereby given to the stockholders of [Company]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pursuant to Section 228(e) of the Delaware General Corporation Law ("DGCL"), that, effective [_____], the following actions were taken by stockholders of the Corporation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common stock, par value [$0.001] per share of the Corporation] by written consent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228 of the DGCL:</w:t>
      </w:r>
    </w:p>
    <w:p>
      <w:pPr>
        <w:keepNext w:val="0"/>
        <w:spacing w:before="200" w:after="0" w:line="260" w:lineRule="exact"/>
        <w:ind w:left="360" w:right="0" w:firstLine="0"/>
        <w:jc w:val="both"/>
      </w:pPr>
      <w:r>
        <w:rPr>
          <w:rFonts w:ascii="Times New Roman" w:hAnsi="Times New Roman" w:eastAsia="Times New Roman" w:cs="Times New Roman"/>
          <w:b w:val="0"/>
          <w:sz w:val="24"/>
        </w:rPr>
        <w:t>[Describe actions taken by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notice is being sent pursuant to, and shall constitute notice under, Section 228(e) of the DGCL, to each stockholder from whom the Company has not received written consent for such action and who, if the action had been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would have been entitled to notice of the meeting if the record date for notice of such meeting had been the date that written consents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stockholders to take such action were delivered to the Company as provided in Section 228(e) of the DGCL.</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w:t>
      </w:r>
    </w:p>
    <w:p>
      <w:pPr>
        <w:keepNext w:val="0"/>
        <w:spacing w:before="120" w:after="0" w:line="260" w:lineRule="exact"/>
        <w:ind w:left="360" w:right="0" w:firstLine="0"/>
        <w:jc w:val="left"/>
      </w:pPr>
      <w:r>
        <w:rPr>
          <w:rFonts w:ascii="Times New Roman" w:hAnsi="Times New Roman" w:eastAsia="Times New Roman" w:cs="Times New Roman"/>
          <w:b w:val="0"/>
          <w:sz w:val="24"/>
        </w:rPr>
        <w:t>[CORPORATION]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