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Oath of Witnesses (Will Executed by Mark) (PA Official Form RW-05)</w:t>
      </w:r>
    </w:p>
    <w:p>
      <w:pPr>
        <w:keepNext w:val="0"/>
        <w:spacing w:after="0" w:line="240" w:lineRule="exact"/>
        <w:ind w:right="0"/>
        <w:jc w:val="both"/>
      </w:pPr>
    </w:p>
    <w:p>
      <w:pPr>
        <w:keepNext w:val="0"/>
        <w:spacing w:before="200" w:after="0" w:line="260" w:lineRule="exact"/>
        <w:ind w:left="0" w:right="0" w:firstLine="0"/>
        <w:jc w:val="both"/>
      </w:pPr>
      <w:r>
        <w:rPr>
          <w:rFonts w:ascii="Times New Roman" w:hAnsi="Times New Roman" w:eastAsia="Times New Roman" w:cs="Times New Roman"/>
          <w:b w:val="0"/>
          <w:sz w:val="24"/>
        </w:rPr>
        <w:t xml:space="preserve">This form is used to record the oath of witnesses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will or codicil executed using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testator’s mark in cases where the testator is unable or incapable of signing it. The witnesses certify that they were present when the testator made the mark and that the testator was present when they signed the will as witnesses.</w:t>
      </w:r>
    </w:p>
    <w:p>
      <w:pPr>
        <w:keepNext w:val="0"/>
        <w:spacing w:before="200" w:after="0" w:line="260" w:lineRule="exact"/>
        <w:ind w:left="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self-proving affidavit is not available when the testator signs by mark. The will must be proven by subscribing witnesses unless the Register of Wills is satisfied that such proof cannot be adduced through the exercise of reasonable diligence. 20 Pa.C.S. § 3132(2). For more information on Orphan’s Court Rules, see Orphans’ Court Rules (PA).</w:t>
      </w:r>
    </w:p>
    <w:p>
      <w:pPr>
        <w:keepNext w:val="0"/>
        <w:spacing w:before="200" w:after="0" w:line="260" w:lineRule="exact"/>
        <w:ind w:left="0" w:right="0" w:firstLine="0"/>
        <w:jc w:val="both"/>
      </w:pPr>
      <w:r>
        <w:rPr>
          <w:rFonts w:ascii="Times New Roman" w:hAnsi="Times New Roman" w:eastAsia="Times New Roman" w:cs="Times New Roman"/>
          <w:b w:val="0"/>
          <w:sz w:val="24"/>
        </w:rPr>
        <w:t>Form can be found online at http://www.pacourts.us/assets/files/setting-878/file-826.pdf?cb=9b3d99.</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