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Objection to Subpoena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IN THE COURT OF COMMON PLEAS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[NAME] COUNTY, PENNSYLVANIA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OBJECTIONS TO SUBPOENA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party objecting] objects to the proposed subpoena that is attached to these objections for the following reasons: [list reasons for objections]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DATE: 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Objecting Party or Attorney]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[Pennsylvania attorney identification number]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[Phone number]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[Fax number]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[Email address]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 [Plaintiff/Defendant]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