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Objections and Responses to Interrogatories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b/>
          <w:sz w:val="24"/>
        </w:rPr>
        <w:t>[DEFENDANT/PLAINTIFF] [NAME]'S OBJECTIONS AND RESPONSES TO [PLAINTIFF/DEFENDANT] [NAME]'s [NUMBER, e.g., FIRST] SET OF INTERROGATORIES</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Colorado Rule of Civil Procedure 33, [Defendant/Plaintiff] [name] objects and responds to [Plaintiff/Defendant] [name]'s [number, such as first] Set of Interrogatories, served on [Defendant/Plaintiff] [name] on [date of service of interrogatories] as follows:</w:t>
      </w:r>
    </w:p>
    <w:p>
      <w:pPr>
        <w:keepNext w:val="0"/>
        <w:spacing w:before="120" w:after="0" w:line="260" w:lineRule="exact"/>
        <w:ind w:left="1080" w:right="0" w:firstLine="0"/>
        <w:jc w:val="left"/>
      </w:pPr>
      <w:r>
        <w:rPr>
          <w:rFonts w:ascii="Times New Roman" w:hAnsi="Times New Roman" w:eastAsia="Times New Roman" w:cs="Times New Roman"/>
          <w:b/>
          <w:sz w:val="24"/>
        </w:rPr>
        <w:t>GENERAL OBJECTIONS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following General Objections apply to and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[Defendant/Plaintiff] [name]'s specific response to each Interrogatory.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generally objects to these Interrogatories, and to every definition and instruction therein, to the extent that they seek to impose burdens greater than those imposed by the Colorado Rules of Civil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generally objects to these Interrogatories, and the definitions and instructions therein, to the extent that they call for the disclosure of any document or communication that is privileged, was prepared in anticipation of litigation or for trial, and/or otherwise constitutes attorney work product or is immune from discovery. Inadvertent identification or production of any such document or communication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privilege or protection with respect to the subject matter thereof or the information contained therein, and shall not waive [Defendant/Plaintiff] [name]'s right to object to the use of any such document or communication (or the information contained therein) during this or any subsequent proceeding.</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generally objects to these Interrogatories to the extent that they require the identification of documents or communications dated prior to [date] and after [date], on the grounds that such Interrogatories are overly broad, unduly burdensome, and not relevant or proportional to the needs of the case. Notwithstanding this objection, and without prejudice thereto, certain responses identify documents dated prior to [date] and after [date], to the extent that [Defendant/Plaintiff] [name] has knowledge of their existence.</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generally objects to these Interrogatories to the extent that they require identification of documents not within [Defendant/Plaintiff] [name]'s possession, custody, or control.</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generally objects to these Interrogatories to the extent that they call for the identification or disclosure of the contents of any document or communication containing confidential business information and/or personnel information about individual non-parties to this action. [Defendant/Plaintiff] [name]  will produce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objects to the definition of [objectionable defined term] in these Interrogatories on the grounds that this definition is overly broad and would require responses that are neither relevant nor proportional to the needs of the case.</w:t>
      </w:r>
    </w:p>
    <w:p>
      <w:pPr>
        <w:keepNext w:val="0"/>
        <w:spacing w:before="120" w:after="0" w:line="260" w:lineRule="exact"/>
        <w:ind w:left="1800" w:right="0" w:firstLine="0"/>
        <w:jc w:val="left"/>
      </w:pPr>
      <w:r>
        <w:rPr>
          <w:rFonts w:ascii="Times New Roman" w:hAnsi="Times New Roman" w:eastAsia="Times New Roman" w:cs="Times New Roman"/>
          <w:b w:val="0"/>
          <w:sz w:val="24"/>
        </w:rPr>
        <w:t>7.</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These Interrogatories define [incorrectly defined term] as [definition]. This is incorrect, and [Defendant/Plaintiff] [name] will interpret this term to mean [correct definition] and respond accordingly.</w:t>
      </w:r>
    </w:p>
    <w:p>
      <w:pPr>
        <w:keepNext w:val="0"/>
        <w:spacing w:before="120" w:after="0" w:line="260" w:lineRule="exact"/>
        <w:ind w:left="1800" w:right="0" w:firstLine="0"/>
        <w:jc w:val="left"/>
      </w:pPr>
      <w:r>
        <w:rPr>
          <w:rFonts w:ascii="Times New Roman" w:hAnsi="Times New Roman" w:eastAsia="Times New Roman" w:cs="Times New Roman"/>
          <w:b w:val="0"/>
          <w:sz w:val="24"/>
        </w:rPr>
        <w:t>8.</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responses are based on [Defendant/Plaintiff] [name]'s current knowledge and reasonable belief, and [Defendant/Plaintiff] [name] reserves the right to amend or supplement these Objections and Responses.</w:t>
      </w:r>
    </w:p>
    <w:p>
      <w:pPr>
        <w:keepNext w:val="0"/>
        <w:spacing w:before="120" w:after="0" w:line="260" w:lineRule="exact"/>
        <w:ind w:left="1800" w:right="0" w:firstLine="0"/>
        <w:jc w:val="left"/>
      </w:pPr>
      <w:r>
        <w:rPr>
          <w:rFonts w:ascii="Times New Roman" w:hAnsi="Times New Roman" w:eastAsia="Times New Roman" w:cs="Times New Roman"/>
          <w:b w:val="0"/>
          <w:sz w:val="24"/>
        </w:rPr>
        <w:t>9.</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objects to these Interrogatories on the ground that, including discrete subparts, they exceed the maximum of 30 interrogatories permitted by Rule 26(b)(2)(B).</w:t>
      </w:r>
    </w:p>
    <w:p>
      <w:pPr>
        <w:keepNext w:val="0"/>
        <w:spacing w:before="120" w:after="0" w:line="260" w:lineRule="exact"/>
        <w:ind w:left="1800" w:right="0" w:firstLine="0"/>
        <w:jc w:val="left"/>
      </w:pPr>
      <w:r>
        <w:rPr>
          <w:rFonts w:ascii="Times New Roman" w:hAnsi="Times New Roman" w:eastAsia="Times New Roman" w:cs="Times New Roman"/>
          <w:b w:val="0"/>
          <w:sz w:val="24"/>
        </w:rPr>
        <w:t>10.</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[Defendant/Plaintiff] [name] objects to these Interrogatories on the ground that they were served, in violation of Rule 26(d), before the Rule 16(b)(18) service of the CMO.</w:t>
      </w:r>
    </w:p>
    <w:p>
      <w:pPr>
        <w:keepNext w:val="0"/>
        <w:spacing w:before="120" w:after="0" w:line="260" w:lineRule="exact"/>
        <w:ind w:left="1080" w:right="0" w:firstLine="0"/>
        <w:jc w:val="left"/>
      </w:pPr>
      <w:r>
        <w:rPr>
          <w:rFonts w:ascii="Times New Roman" w:hAnsi="Times New Roman" w:eastAsia="Times New Roman" w:cs="Times New Roman"/>
          <w:b/>
          <w:sz w:val="24"/>
        </w:rPr>
        <w:t>SPECIFIC OBJECTIONS AND RESPONSES TO INTERROGATORIES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1:</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on the grounds that it seeks material protected from disclosure by the attorney-client privilege.</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this objection,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2:</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2:</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because it seeks disclosure of information protected by the work product doctrine. In particular, [specific grounds and basis of objection].</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this objection,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3:</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3:</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on the grounds that it is overbroad, unduly burdensome, and seeks information that is neither relevant to the subject matter of this action nor proportional to the needs of the case, as required by Rule 26(b)(1). Specifically, this interrogatory is [objection] because [specific grounds and basis of objection].</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this objection,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4:</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[Defendant/Plaintiff] [name] objects to this Interrogatory in its entirety on the grounds that it seeks proprietary confidential information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[Defendant/Plaintiff] [name] will produce such information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protective order to be agreed upon by counsel.</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5:</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5:</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on the ground that it is presented as one Interrogatory, yet it includes [number] discrete subparts. See C.R.C.P. 33(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)(1). Accordingly, [Defendant/Plaintiff] [name] considers this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response to [number] separate Interrogatories. [Defendant/Plaintiff] [name] further objects to this Interrogatory on the grounds that [additional grounds].</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these objections,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6:</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6:</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on the grounds that it seeks information that is unreasonably cumulative or duplicative of other discovery, and obtainable from some other source that is more convenient, less burdensome, or less expensive.</w:t>
      </w:r>
    </w:p>
    <w:p>
      <w:pPr>
        <w:keepNext w:val="0"/>
        <w:spacing w:before="200" w:after="0" w:line="260" w:lineRule="exact"/>
        <w:ind w:left="1440" w:right="0" w:firstLine="0"/>
        <w:jc w:val="both"/>
      </w:pPr>
      <w:r>
        <w:rPr>
          <w:rFonts w:ascii="Times New Roman" w:hAnsi="Times New Roman" w:eastAsia="Times New Roman" w:cs="Times New Roman"/>
          <w:b w:val="0"/>
          <w:sz w:val="24"/>
        </w:rPr>
        <w:t>Pursuant to Rule 33(d), [Defendant/Plaintiff] [name] hereby identifies the following documents and records from which the answer to this Interrogatory may, in substantial part, be ascertained:</w:t>
      </w:r>
    </w:p>
    <w:p>
      <w:pPr>
        <w:keepNext w:val="0"/>
        <w:spacing w:before="200" w:after="0" w:line="260" w:lineRule="exact"/>
        <w:ind w:left="1440" w:right="0" w:firstLine="0"/>
        <w:jc w:val="both"/>
      </w:pPr>
      <w:r>
        <w:rPr>
          <w:rFonts w:ascii="Times New Roman" w:hAnsi="Times New Roman" w:eastAsia="Times New Roman" w:cs="Times New Roman"/>
          <w:b w:val="0"/>
          <w:sz w:val="24"/>
        </w:rPr>
        <w:t>[Documents by name or Bates number]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7:</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7:</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on the grounds that it is vague, ambiguous and/or does not reasonably identify the information sought. Specifically, this Interrogatory is [objection] because [specific grounds and basis of objection].</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these objections, [Defendant/Plaintiff] [name] responds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8:</w:t>
      </w:r>
    </w:p>
    <w:p>
      <w:pPr>
        <w:keepNext w:val="0"/>
        <w:spacing w:before="200" w:after="0" w:line="260" w:lineRule="exact"/>
        <w:ind w:left="180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[Defendant/Plaintiff] [name] objects to this Interrogatory on the grounds that it would impose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unreasonable burden or expense to obtain the requested information. In particular, [basis of unreasonable burden, supported by affidavits if applicable].</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these objections,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9:</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[Defendant/Plaintiff] [name] objects to this Interrogatory on the ground that it seeks facts known and opinions held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witness who will not testify at trial in this matter, or expert opinions contained in draft reports, or information contained in communications between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and [Defendant/Plaintiff] [name]'s counsel in violation of C.R.C.P. 26(b)(4)(B) &amp; (D).</w:t>
      </w:r>
    </w:p>
    <w:p>
      <w:pPr>
        <w:keepNext w:val="0"/>
        <w:spacing w:before="200" w:after="0" w:line="260" w:lineRule="exact"/>
        <w:ind w:left="1440" w:right="0" w:firstLine="0"/>
        <w:jc w:val="both"/>
      </w:pPr>
      <w:r>
        <w:rPr>
          <w:rFonts w:ascii="Times New Roman" w:hAnsi="Times New Roman" w:eastAsia="Times New Roman" w:cs="Times New Roman"/>
          <w:b w:val="0"/>
          <w:sz w:val="24"/>
        </w:rPr>
        <w:t>Subject to and without waiving these objections, [Defendant/Plaintiff] [name] answers as follows: [answer].</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10:</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[Defendant/Plaintiff] [name] has undertaken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good-faith effort to [steps taken to obtain information], but [Defendant/Plaintiff] [name] lacks knowledge or information to respond to this Interrogatory at this time. [Defendant/Plaintiff] [name] will supplement its answer if responsive information becomes available.</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11:</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11:</w:t>
      </w:r>
    </w:p>
    <w:p>
      <w:pPr>
        <w:keepNext w:val="0"/>
        <w:spacing w:before="200" w:after="0" w:line="260" w:lineRule="exact"/>
        <w:ind w:left="1440" w:right="0" w:firstLine="0"/>
        <w:jc w:val="both"/>
      </w:pPr>
      <w:r>
        <w:rPr>
          <w:rFonts w:ascii="Times New Roman" w:hAnsi="Times New Roman" w:eastAsia="Times New Roman" w:cs="Times New Roman"/>
          <w:b w:val="0"/>
          <w:sz w:val="24"/>
        </w:rPr>
        <w:t>[Objection]</w:t>
      </w:r>
    </w:p>
    <w:p>
      <w:pPr>
        <w:keepNext w:val="0"/>
        <w:spacing w:before="200" w:after="0" w:line="260" w:lineRule="exact"/>
        <w:ind w:left="1440" w:right="0" w:firstLine="0"/>
        <w:jc w:val="center"/>
      </w:pP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sz w:val="24"/>
        </w:rPr>
        <w:t>INTERROGATORY NO. 31:</w:t>
      </w:r>
    </w:p>
    <w:p>
      <w:pPr>
        <w:keepNext w:val="0"/>
        <w:spacing w:before="200" w:after="0" w:line="260" w:lineRule="exact"/>
        <w:ind w:left="1440" w:right="0" w:firstLine="0"/>
        <w:jc w:val="both"/>
      </w:pPr>
      <w:r>
        <w:rPr>
          <w:rFonts w:ascii="Times New Roman" w:hAnsi="Times New Roman" w:eastAsia="Times New Roman" w:cs="Times New Roman"/>
          <w:b w:val="0"/>
          <w:sz w:val="24"/>
        </w:rPr>
        <w:t>[Interrogatory verbatim]</w:t>
      </w:r>
    </w:p>
    <w:p>
      <w:pPr>
        <w:keepNext w:val="0"/>
        <w:spacing w:before="200" w:after="0" w:line="260" w:lineRule="exact"/>
        <w:ind w:left="1440" w:right="0" w:firstLine="0"/>
        <w:jc w:val="both"/>
      </w:pPr>
      <w:r>
        <w:rPr>
          <w:rFonts w:ascii="Times New Roman" w:hAnsi="Times New Roman" w:eastAsia="Times New Roman" w:cs="Times New Roman"/>
          <w:b/>
          <w:sz w:val="24"/>
        </w:rPr>
        <w:t>RESPONSE TO INTERROGATORY NO. 31:</w:t>
      </w:r>
    </w:p>
    <w:p>
      <w:pPr>
        <w:keepNext w:val="0"/>
        <w:spacing w:before="200" w:after="0" w:line="260" w:lineRule="exact"/>
        <w:ind w:left="1440" w:right="0" w:firstLine="0"/>
        <w:jc w:val="both"/>
      </w:pPr>
      <w:r>
        <w:rPr>
          <w:rFonts w:ascii="Times New Roman" w:hAnsi="Times New Roman" w:eastAsia="Times New Roman" w:cs="Times New Roman"/>
          <w:b w:val="0"/>
          <w:sz w:val="24"/>
        </w:rPr>
        <w:t>[Defendant/Plaintiff] [name] objects to this Interrogatory in its entirety on the ground that it exceeds the maximum number of 30 allowed by Rule 26(b)(2)(B).</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[CLIENT NAME], HEREBY VERIFY THAT THE ABOVE RESPONSES ARE TRUE AND ACCURATE TO THE BEST OF MY KNOWLEDGE.</w:t>
      </w:r>
    </w:p>
    <w:p>
      <w:pPr>
        <w:keepNext w:val="0"/>
        <w:spacing w:before="200" w:after="0" w:line="260" w:lineRule="exact"/>
        <w:ind w:left="360" w:right="0" w:firstLine="0"/>
        <w:jc w:val="both"/>
      </w:pPr>
      <w:r>
        <w:rPr>
          <w:rFonts w:ascii="Times New Roman" w:hAnsi="Times New Roman" w:eastAsia="Times New Roman" w:cs="Times New Roman"/>
          <w:b w:val="0"/>
          <w:sz w:val="24"/>
        </w:rPr>
        <w:t>SIGNED UNDER THE PENALTIES OF PERJURY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[Client name]</w:t>
      </w:r>
    </w:p>
    <w:p>
      <w:pPr>
        <w:keepNext w:val="0"/>
        <w:spacing w:before="200" w:after="0" w:line="260" w:lineRule="exact"/>
        <w:ind w:left="720" w:right="0" w:firstLine="0"/>
        <w:jc w:val="both"/>
      </w:pPr>
      <w:r>
        <w:rPr>
          <w:rFonts w:ascii="Times New Roman" w:hAnsi="Times New Roman" w:eastAsia="Times New Roman" w:cs="Times New Roman"/>
          <w:b w:val="0"/>
          <w:sz w:val="24"/>
        </w:rPr>
        <w:t>As to objections: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[Counsel name]</w:t>
      </w:r>
    </w:p>
    <w:p>
      <w:pPr>
        <w:keepNext w:val="0"/>
        <w:spacing w:before="120" w:after="0" w:line="260" w:lineRule="exact"/>
        <w:ind w:left="360" w:right="0" w:firstLine="0"/>
        <w:jc w:val="left"/>
      </w:pPr>
      <w:r>
        <w:rPr>
          <w:rFonts w:ascii="Times New Roman" w:hAnsi="Times New Roman" w:eastAsia="Times New Roman" w:cs="Times New Roman"/>
          <w:b/>
          <w:sz w:val="24"/>
        </w:rPr>
        <w:t>CERTIFICATE OF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foregoing [Defendant/Plaintiff] [name]'s Objections and Responses to Plaintiff's [number, such as first] Set of Interrogatories was served on the following parties by [form of service]:</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[Counsel's name]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